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D3" w:rsidP="000B3BD0" w:rsidRDefault="00562ED3" w14:paraId="1A3001AD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2ED3" w:rsidP="000B3BD0" w:rsidRDefault="00562ED3" w14:paraId="3EBD0D35" w14:textId="5B1A17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FIȘA DISCIPLINEI</w:t>
      </w:r>
    </w:p>
    <w:p w:rsidR="002D16E2" w:rsidP="000B3BD0" w:rsidRDefault="002D16E2" w14:paraId="05EA5CB1" w14:textId="3EFF23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SOCOLOGIA EDUCAȚIEI</w:t>
      </w:r>
      <w:r>
        <w:rPr>
          <w:rFonts w:ascii="Times New Roman" w:hAnsi="Times New Roman"/>
          <w:b/>
          <w:sz w:val="24"/>
          <w:szCs w:val="24"/>
        </w:rPr>
        <w:tab/>
      </w:r>
    </w:p>
    <w:p w:rsidR="00562ED3" w:rsidP="000B3BD0" w:rsidRDefault="00562ED3" w14:paraId="75B08F67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2ED3" w:rsidP="000B3BD0" w:rsidRDefault="00562ED3" w14:paraId="117A6ADE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294C803C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1F4DF5" w14:paraId="368FCB00" w14:textId="020F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A605E9" w:rsidRDefault="00A605E9" w14:paraId="34157CA3" w14:textId="2BD68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Pitești/Câmpulung/Slatina/Vâlcea/Alexandria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566D6603" w14:paraId="57E36C1D" w14:textId="77777777">
        <w:tc>
          <w:tcPr>
            <w:tcW w:w="2846" w:type="dxa"/>
            <w:gridSpan w:val="3"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:rsidRPr="00BF5B81" w:rsidR="001F003F" w:rsidP="00BF5B81" w:rsidRDefault="00656AA9" w14:paraId="3996590F" w14:textId="76ADA4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SOCIOLOGIA EDUCAȚIEI </w:t>
            </w:r>
          </w:p>
        </w:tc>
      </w:tr>
      <w:tr w:rsidRPr="0007194F" w:rsidR="00FD0711" w:rsidTr="566D6603" w14:paraId="3B211D2A" w14:textId="77777777">
        <w:tc>
          <w:tcPr>
            <w:tcW w:w="4449" w:type="dxa"/>
            <w:gridSpan w:val="5"/>
          </w:tcPr>
          <w:p w:rsidRPr="00085094" w:rsidR="00FD0711" w:rsidP="000B3BD0" w:rsidRDefault="00FD0711" w14:paraId="4AB7824E" w14:textId="7BD09FF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</w:tcPr>
          <w:p w:rsidR="00FD0711" w:rsidP="000B3BD0" w:rsidRDefault="00BF5B81" w14:paraId="296CFEE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 univ. dr. Pescaru Maria</w:t>
            </w:r>
          </w:p>
          <w:p w:rsidRPr="0007194F" w:rsidR="000F35A4" w:rsidP="000F35A4" w:rsidRDefault="00A605E9" w14:paraId="7D0EC825" w14:textId="303C9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Conf. univ. dr. </w:t>
            </w:r>
            <w:proofErr w:type="spellStart"/>
            <w:r w:rsidR="000F35A4">
              <w:rPr>
                <w:rFonts w:ascii="Times New Roman" w:hAnsi="Times New Roman"/>
                <w:sz w:val="24"/>
                <w:szCs w:val="24"/>
              </w:rPr>
              <w:t>Langa</w:t>
            </w:r>
            <w:proofErr w:type="spellEnd"/>
            <w:r w:rsidR="000F35A4">
              <w:rPr>
                <w:rFonts w:ascii="Times New Roman" w:hAnsi="Times New Roman"/>
                <w:sz w:val="24"/>
                <w:szCs w:val="24"/>
              </w:rPr>
              <w:t xml:space="preserve"> Marius Claudiu</w:t>
            </w:r>
          </w:p>
        </w:tc>
      </w:tr>
      <w:tr w:rsidRPr="0007194F" w:rsidR="00032DD1" w:rsidTr="566D6603" w14:paraId="4C0392E2" w14:textId="77777777">
        <w:tc>
          <w:tcPr>
            <w:tcW w:w="4449" w:type="dxa"/>
            <w:gridSpan w:val="5"/>
          </w:tcPr>
          <w:p w:rsidRPr="00085094" w:rsidR="00032DD1" w:rsidP="00032DD1" w:rsidRDefault="00032DD1" w14:paraId="0068B97D" w14:textId="638F4F1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</w:tcPr>
          <w:p w:rsidR="000F35A4" w:rsidP="000F35A4" w:rsidRDefault="000F35A4" w14:paraId="33A789F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 univ. dr. Pescaru Maria</w:t>
            </w:r>
          </w:p>
          <w:p w:rsidR="000F35A4" w:rsidP="000F35A4" w:rsidRDefault="000F35A4" w14:paraId="4C3B5CC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Asistent univ. dr. Pescaru Cristina-Maria</w:t>
            </w:r>
          </w:p>
          <w:p w:rsidRPr="0007194F" w:rsidR="003A0B8A" w:rsidP="000F35A4" w:rsidRDefault="000F35A4" w14:paraId="4CA0B319" w14:textId="670FEA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Asistent univ. dr</w:t>
            </w:r>
            <w:r w:rsidR="000A5353">
              <w:rPr>
                <w:rFonts w:ascii="Times New Roman" w:hAnsi="Times New Roman"/>
                <w:sz w:val="24"/>
                <w:szCs w:val="24"/>
              </w:rPr>
              <w:t>d</w:t>
            </w:r>
            <w:bookmarkStart w:name="_GoBack" w:id="0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Frujină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Georgiana</w:t>
            </w:r>
          </w:p>
        </w:tc>
      </w:tr>
      <w:tr w:rsidRPr="0007194F" w:rsidR="00032DD1" w:rsidTr="566D6603" w14:paraId="3BE3C0BE" w14:textId="77777777">
        <w:tc>
          <w:tcPr>
            <w:tcW w:w="1980" w:type="dxa"/>
          </w:tcPr>
          <w:p w:rsidRPr="00251256" w:rsidR="00032DD1" w:rsidP="00032DD1" w:rsidRDefault="00032DD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:rsidRPr="00251256" w:rsidR="00032DD1" w:rsidP="00032DD1" w:rsidRDefault="00BF5B81" w14:paraId="2D1E475E" w14:textId="00543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gridSpan w:val="2"/>
          </w:tcPr>
          <w:p w:rsidRPr="00251256" w:rsidR="00032DD1" w:rsidP="00032DD1" w:rsidRDefault="00032DD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</w:tcPr>
          <w:p w:rsidRPr="00251256" w:rsidR="00032DD1" w:rsidP="00A572C8" w:rsidRDefault="00C82769" w14:paraId="300B9719" w14:textId="3F6D7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</w:tcPr>
          <w:p w:rsidRPr="00251256" w:rsidR="00032DD1" w:rsidP="00032DD1" w:rsidRDefault="00032DD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:rsidRPr="00372FCF" w:rsidR="00032DD1" w:rsidP="00032DD1" w:rsidRDefault="00372FCF" w14:paraId="5453D953" w14:textId="54766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</w:tcPr>
          <w:p w:rsidRPr="00372FCF" w:rsidR="00032DD1" w:rsidP="00032DD1" w:rsidRDefault="00032DD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</w:tcPr>
          <w:p w:rsidRPr="00372FCF" w:rsidR="00032DD1" w:rsidP="00032DD1" w:rsidRDefault="00995D22" w14:paraId="38374877" w14:textId="2AE1C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O</w:t>
            </w:r>
            <w:r w:rsidRPr="00372FCF" w:rsidR="00372FC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Pr="00C116E4" w:rsidR="00032DD1" w:rsidTr="566D6603" w14:paraId="14E46E6F" w14:textId="24CDA01A">
        <w:tc>
          <w:tcPr>
            <w:tcW w:w="2547" w:type="dxa"/>
            <w:gridSpan w:val="2"/>
          </w:tcPr>
          <w:p w:rsidRPr="00372FCF" w:rsidR="00032DD1" w:rsidP="00032DD1" w:rsidRDefault="00032DD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:rsidRPr="00372FCF" w:rsidR="00032DD1" w:rsidP="00032DD1" w:rsidRDefault="0095440B" w14:paraId="03F77098" w14:textId="01C2F67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2FC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</w:tcPr>
          <w:p w:rsidRPr="00372FCF" w:rsidR="00032DD1" w:rsidP="00032DD1" w:rsidRDefault="00032DD1" w14:paraId="46A72287" w14:textId="04C4C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FCF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</w:tcPr>
          <w:p w:rsidRPr="008C171E" w:rsidR="00032DD1" w:rsidP="00032DD1" w:rsidRDefault="00032DD1" w14:paraId="7F83CE32" w14:textId="1306B36D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7DB3CF51" w14:textId="1F3AC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CF66B7" w14:paraId="11765071" w14:textId="697BD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794B634A" w14:textId="4E075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524180" w14:paraId="46F27A35" w14:textId="1A8B9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43EB485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C82B6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="00DC1C4E" w:rsidP="000B3BD0" w:rsidRDefault="00E369F1" w14:paraId="737A880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369F1" w:rsidP="000B3BD0" w:rsidRDefault="00E369F1" w14:paraId="13EF709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Pr="0007194F" w:rsidR="00E369F1" w:rsidP="000B3BD0" w:rsidRDefault="00E369F1" w14:paraId="34001936" w14:textId="12E78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63BE3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0B3BD0" w:rsidRDefault="00DC1C4E" w14:paraId="1D9736A9" w14:textId="6D99B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0B3BD0" w:rsidRDefault="00E369F1" w14:paraId="43E19057" w14:textId="3064C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DC1C4E" w14:paraId="07034853" w14:textId="2CB0F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995C24" w14:paraId="50E327D1" w14:textId="7A0C9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995C24" w14:paraId="0E134E17" w14:textId="5090F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995C24" w14:paraId="32F2FDA1" w14:textId="48166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2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0C7611C" w14:paraId="1D7E0122" w14:textId="77777777">
        <w:tc>
          <w:tcPr>
            <w:tcW w:w="2830" w:type="dxa"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:rsidR="00BE1B65" w:rsidP="0038792C" w:rsidRDefault="00F477A0" w14:paraId="2D1EB39B" w14:textId="6CF9F2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436">
              <w:rPr>
                <w:rFonts w:ascii="Times New Roman" w:hAnsi="Times New Roman"/>
                <w:sz w:val="24"/>
                <w:szCs w:val="24"/>
              </w:rPr>
              <w:t>Pentru parcurgerea cu succes a disciplinei</w:t>
            </w:r>
            <w:r w:rsidR="00BE1B65">
              <w:rPr>
                <w:rFonts w:ascii="Times New Roman" w:hAnsi="Times New Roman"/>
                <w:sz w:val="24"/>
                <w:szCs w:val="24"/>
              </w:rPr>
              <w:t xml:space="preserve"> Sociologia educației</w:t>
            </w:r>
            <w:r w:rsidRPr="002F74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1B65" w:rsidP="00BE1B65" w:rsidRDefault="00F477A0" w14:paraId="67EFB17F" w14:textId="77777777">
            <w:pPr>
              <w:pStyle w:val="NormalWeb"/>
            </w:pPr>
            <w:r w:rsidRPr="002F7436">
              <w:t xml:space="preserve">este recomandat ca studenții să fi acumulat cunoștințe de bază din domeniul </w:t>
            </w:r>
            <w:r w:rsidRPr="002F7436" w:rsidR="00BF5B81">
              <w:t xml:space="preserve">următoarelor discipline: </w:t>
            </w:r>
          </w:p>
          <w:p w:rsidRPr="00BE1B65" w:rsidR="00BE1B65" w:rsidP="00BE1B65" w:rsidRDefault="00BE1B65" w14:paraId="424967C4" w14:textId="71794FF1">
            <w:pPr>
              <w:pStyle w:val="NormalWeb"/>
            </w:pPr>
            <w:r w:rsidRPr="00BE1B65">
              <w:rPr>
                <w:rFonts w:hAnsi="Symbol"/>
              </w:rPr>
              <w:t></w:t>
            </w:r>
            <w:r w:rsidRPr="00BE1B65">
              <w:t xml:space="preserve">  Pedagogie generală (rolul educației, funcțiile educației, sistemul de învățământ).</w:t>
            </w:r>
          </w:p>
          <w:p w:rsidRPr="00BE1B65" w:rsidR="00BE1B65" w:rsidP="00BE1B65" w:rsidRDefault="00BE1B65" w14:paraId="151EACF6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BE1B65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BE1B6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Psihologia educației (procese de învățare, dezvoltare cognitivă și socio-emoțională).</w:t>
            </w:r>
          </w:p>
          <w:p w:rsidRPr="00BE1B65" w:rsidR="00BE1B65" w:rsidP="00BE1B65" w:rsidRDefault="00BE1B65" w14:paraId="54DE1C47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BE1B65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BE1B65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Elemente de didactică (procesul de predare-învățare).</w:t>
            </w:r>
          </w:p>
          <w:p w:rsidRPr="002F7436" w:rsidR="00B609FA" w:rsidP="00BE1B65" w:rsidRDefault="00B609FA" w14:paraId="2F95B643" w14:textId="350962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9FA" w:rsidTr="00C7611C" w14:paraId="2114D3A9" w14:textId="77777777">
        <w:tc>
          <w:tcPr>
            <w:tcW w:w="2830" w:type="dxa"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:rsidRPr="00363560" w:rsidR="00363560" w:rsidP="00363560" w:rsidRDefault="00363560" w14:paraId="720A1B3A" w14:textId="31399E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405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AA9">
              <w:rPr>
                <w:rFonts w:ascii="Times New Roman" w:hAnsi="Times New Roman"/>
                <w:sz w:val="24"/>
                <w:szCs w:val="24"/>
              </w:rPr>
              <w:t xml:space="preserve">Sociologia educației 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>studenții ar trebui să fi dobândit anterior următoarele rezultate ale învățării:</w:t>
            </w:r>
          </w:p>
          <w:p w:rsidRPr="002010DD" w:rsidR="002010DD" w:rsidP="002010DD" w:rsidRDefault="002010DD" w14:paraId="4FA5879B" w14:textId="7777777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2010DD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Înțelegerea conceptelor de bază din </w:t>
            </w:r>
            <w:r w:rsidRPr="002010DD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sociologie generală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(individ, grup, instituție, socializare, cultură).</w:t>
            </w:r>
          </w:p>
          <w:p w:rsidRPr="002010DD" w:rsidR="002010DD" w:rsidP="002010DD" w:rsidRDefault="002010DD" w14:paraId="1C501556" w14:textId="2FE8767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2010DD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Cunoașterea e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>lemente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lor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de </w:t>
            </w:r>
            <w:r w:rsidRPr="002010DD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pedagogie generală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(funcțiile educației, rolul educației în societate).</w:t>
            </w:r>
          </w:p>
          <w:p w:rsidRPr="002010DD" w:rsidR="002010DD" w:rsidP="002010DD" w:rsidRDefault="002010DD" w14:paraId="474F376B" w14:textId="636477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2010DD">
              <w:rPr>
                <w:rFonts w:ascii="Times New Roman" w:hAnsi="Symbol"/>
                <w:sz w:val="24"/>
                <w:szCs w:val="24"/>
                <w:lang w:eastAsia="ro-RO"/>
              </w:rPr>
              <w:t>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Cunoașterea n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>oțiuni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lor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de </w:t>
            </w:r>
            <w:r w:rsidRPr="002010DD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psihologie a educației</w:t>
            </w:r>
            <w:r w:rsidRPr="002010DD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(procesul de învățare și dezvoltare, interacțiunea profesor–elev).</w:t>
            </w:r>
          </w:p>
          <w:p w:rsidRPr="002010DD" w:rsidR="005D5ED1" w:rsidP="002010DD" w:rsidRDefault="002010DD" w14:paraId="7E5465C8" w14:textId="77777777">
            <w:pPr>
              <w:pStyle w:val="Listparagraf"/>
              <w:numPr>
                <w:ilvl w:val="0"/>
                <w:numId w:val="41"/>
              </w:numPr>
              <w:spacing w:before="100" w:beforeAutospacing="1" w:after="100" w:afterAutospacing="1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010DD">
              <w:rPr>
                <w:rFonts w:ascii="Times New Roman" w:hAnsi="Times New Roman"/>
                <w:sz w:val="24"/>
                <w:szCs w:val="24"/>
              </w:rPr>
              <w:t>Capacitatea de a a</w:t>
            </w:r>
            <w:r w:rsidRPr="002010DD">
              <w:rPr>
                <w:rFonts w:ascii="Times New Roman" w:hAnsi="Times New Roman"/>
                <w:sz w:val="24"/>
                <w:szCs w:val="24"/>
              </w:rPr>
              <w:t>naliza critică a unor fenomene educaționale la nivel de clasă sau instituție.</w:t>
            </w:r>
          </w:p>
          <w:p w:rsidRPr="002010DD" w:rsidR="002010DD" w:rsidP="002010DD" w:rsidRDefault="002010DD" w14:paraId="03D86E87" w14:textId="6894CDCF">
            <w:pPr>
              <w:pStyle w:val="Listparagraf"/>
              <w:numPr>
                <w:ilvl w:val="0"/>
                <w:numId w:val="41"/>
              </w:numPr>
              <w:spacing w:before="100" w:beforeAutospacing="1" w:after="100" w:afterAutospacing="1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010DD">
              <w:rPr>
                <w:rFonts w:ascii="Times New Roman" w:hAnsi="Times New Roman"/>
                <w:sz w:val="24"/>
                <w:szCs w:val="24"/>
              </w:rPr>
              <w:t>Capacitatea de lucru individual și în echipă, în proiecte de analiză a educației.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959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="00161DD2" w:rsidP="004C0019" w:rsidRDefault="00161DD2" w14:paraId="493F5BF2" w14:textId="77777777">
            <w:pPr>
              <w:pStyle w:val="NormalWeb"/>
            </w:pPr>
          </w:p>
          <w:p w:rsidR="00161DD2" w:rsidP="004C0019" w:rsidRDefault="00161DD2" w14:paraId="1EB7336D" w14:textId="77777777">
            <w:pPr>
              <w:pStyle w:val="NormalWeb"/>
            </w:pPr>
          </w:p>
          <w:p w:rsidRPr="004C0019" w:rsidR="004C0019" w:rsidP="004C0019" w:rsidRDefault="004C0019" w14:paraId="6AA3A2B7" w14:textId="2DF50539">
            <w:pPr>
              <w:pStyle w:val="NormalWeb"/>
              <w:rPr>
                <w:lang w:val="en-US"/>
              </w:rPr>
            </w:pPr>
            <w:r>
              <w:t>Pentru disciplina</w:t>
            </w:r>
            <w:r w:rsidR="00997ABC">
              <w:t xml:space="preserve"> Sociologia educației</w:t>
            </w:r>
            <w:r>
              <w:t>, condițiile de desfășurare optimă a cursului vizează resursele logistice, didactice și participarea activă a studenților.</w:t>
            </w:r>
            <w:r w:rsidR="00161DD2">
              <w:t xml:space="preserve"> S</w:t>
            </w:r>
            <w:r>
              <w:t>unt necesare următoarele condiții de desfășurare</w:t>
            </w:r>
            <w:r>
              <w:rPr>
                <w:lang w:val="en-US"/>
              </w:rPr>
              <w:t>:</w:t>
            </w:r>
          </w:p>
          <w:p w:rsidRPr="00997ABC" w:rsidR="00997ABC" w:rsidP="00997ABC" w:rsidRDefault="00997ABC" w14:paraId="04F7A536" w14:textId="3C10B1B1">
            <w:pPr>
              <w:pStyle w:val="NormalWeb"/>
              <w:numPr>
                <w:ilvl w:val="0"/>
                <w:numId w:val="41"/>
              </w:numPr>
            </w:pPr>
            <w:r w:rsidRPr="00997ABC">
              <w:rPr>
                <w:bCs/>
              </w:rPr>
              <w:t xml:space="preserve">Sală de curs </w:t>
            </w:r>
            <w:r w:rsidRPr="00997ABC">
              <w:t>dotată corespunzător (spațiu adecvat, iluminare, acustică).</w:t>
            </w:r>
          </w:p>
          <w:p w:rsidRPr="00997ABC" w:rsidR="00997ABC" w:rsidP="00997ABC" w:rsidRDefault="00997ABC" w14:paraId="2B89AB29" w14:textId="4B4A4B13">
            <w:pPr>
              <w:pStyle w:val="Listparagraf"/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97ABC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Echipamente multimedia</w:t>
            </w:r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: videoproiector, laptop, tablă interactivă sau </w:t>
            </w:r>
            <w:proofErr w:type="spellStart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>flipchart</w:t>
            </w:r>
            <w:proofErr w:type="spellEnd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  <w:p w:rsidRPr="00997ABC" w:rsidR="00997ABC" w:rsidP="00997ABC" w:rsidRDefault="00997ABC" w14:paraId="5B78139E" w14:textId="59337030">
            <w:pPr>
              <w:pStyle w:val="Listparagraf"/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97ABC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Acces la bibliotecă</w:t>
            </w:r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și baze de date științifice (cărți și articole de sociologie, pedagogie, educație).</w:t>
            </w:r>
          </w:p>
          <w:p w:rsidRPr="00997ABC" w:rsidR="00997ABC" w:rsidP="00997ABC" w:rsidRDefault="00997ABC" w14:paraId="2895786E" w14:textId="44000B98">
            <w:pPr>
              <w:pStyle w:val="Listparagraf"/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Posibilitatea utilizării </w:t>
            </w:r>
            <w:r w:rsidRPr="00997ABC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platformelor online</w:t>
            </w:r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(</w:t>
            </w:r>
            <w:proofErr w:type="spellStart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>Moodle</w:t>
            </w:r>
            <w:proofErr w:type="spellEnd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>Teams</w:t>
            </w:r>
            <w:proofErr w:type="spellEnd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>Zoom</w:t>
            </w:r>
            <w:proofErr w:type="spellEnd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, Google </w:t>
            </w:r>
            <w:proofErr w:type="spellStart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>Classroom</w:t>
            </w:r>
            <w:proofErr w:type="spellEnd"/>
            <w:r w:rsidRPr="00997ABC">
              <w:rPr>
                <w:rFonts w:ascii="Times New Roman" w:hAnsi="Times New Roman"/>
                <w:sz w:val="24"/>
                <w:szCs w:val="24"/>
                <w:lang w:eastAsia="ro-RO"/>
              </w:rPr>
              <w:t>) pentru resurse și activități la distanță.</w:t>
            </w:r>
          </w:p>
          <w:p w:rsidRPr="00161DD2" w:rsidR="00E20BD3" w:rsidP="00997ABC" w:rsidRDefault="00E20BD3" w14:paraId="3202D18E" w14:textId="2BD62AFC">
            <w:pPr>
              <w:pStyle w:val="NormalWeb"/>
              <w:ind w:left="360"/>
            </w:pPr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Pr="001C5DEA" w:rsidR="001C5DEA" w:rsidP="001C5DEA" w:rsidRDefault="001C5DEA" w14:paraId="6942B0BC" w14:textId="35391EFC">
            <w:pPr>
              <w:pStyle w:val="NormalWeb"/>
            </w:pPr>
            <w:r w:rsidRPr="001C5DEA">
              <w:rPr>
                <w:rFonts w:hAnsi="Symbol"/>
              </w:rPr>
              <w:t></w:t>
            </w:r>
            <w:r w:rsidRPr="001C5DEA">
              <w:t xml:space="preserve">  </w:t>
            </w:r>
            <w:r w:rsidRPr="001C5DEA">
              <w:rPr>
                <w:bCs/>
              </w:rPr>
              <w:t>Sală de seminar</w:t>
            </w:r>
            <w:r w:rsidRPr="001C5DEA">
              <w:t xml:space="preserve"> cu mobilier flexibil (mese și scaune care se pot rearanja pentru lucru în grupuri).</w:t>
            </w:r>
          </w:p>
          <w:p w:rsidRPr="001C5DEA" w:rsidR="001C5DEA" w:rsidP="001C5DEA" w:rsidRDefault="001C5DEA" w14:paraId="3E831D66" w14:textId="3A8908EB">
            <w:pPr>
              <w:pStyle w:val="Listparagraf"/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1C5DEA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Echipamente multimedia</w:t>
            </w:r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>: videoproiector, laptop, tablă interactivă/</w:t>
            </w:r>
            <w:proofErr w:type="spellStart"/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>whiteboard</w:t>
            </w:r>
            <w:proofErr w:type="spellEnd"/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  <w:p w:rsidRPr="001C5DEA" w:rsidR="001C5DEA" w:rsidP="001C5DEA" w:rsidRDefault="001C5DEA" w14:paraId="470BAA9F" w14:textId="0A55D53C">
            <w:pPr>
              <w:pStyle w:val="Listparagraf"/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Acces la </w:t>
            </w:r>
            <w:r w:rsidRPr="001C5DEA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internet</w:t>
            </w:r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pentru documentare și prezentări.</w:t>
            </w:r>
          </w:p>
          <w:p w:rsidRPr="001C5DEA" w:rsidR="001C5DEA" w:rsidP="001C5DEA" w:rsidRDefault="001C5DEA" w14:paraId="259D6410" w14:textId="62B63F33">
            <w:pPr>
              <w:pStyle w:val="Listparagraf"/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Materiale de lucru: </w:t>
            </w:r>
            <w:proofErr w:type="spellStart"/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>flipchart</w:t>
            </w:r>
            <w:proofErr w:type="spellEnd"/>
            <w:r w:rsidRPr="001C5DEA">
              <w:rPr>
                <w:rFonts w:ascii="Times New Roman" w:hAnsi="Times New Roman"/>
                <w:sz w:val="24"/>
                <w:szCs w:val="24"/>
                <w:lang w:eastAsia="ro-RO"/>
              </w:rPr>
              <w:t>, markere, foi, studii de caz tipărite.</w:t>
            </w:r>
          </w:p>
          <w:p w:rsidRPr="00B97DD5" w:rsidR="00D31C96" w:rsidP="001C5DEA" w:rsidRDefault="00D31C96" w14:paraId="540A7438" w14:textId="280664A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="00DC5CA4" w:rsidP="00DC5CA4" w:rsidRDefault="004C0019" w14:paraId="11C3A5C7" w14:textId="71DD39B9">
      <w:pPr>
        <w:pStyle w:val="NormalWeb"/>
      </w:pPr>
      <w:r w:rsidRPr="004C0019">
        <w:t xml:space="preserve">Prin parcurgerea disciplinei </w:t>
      </w:r>
      <w:r w:rsidR="006D139C">
        <w:t xml:space="preserve"> Sociologia educației </w:t>
      </w:r>
      <w:r w:rsidRPr="004C0019">
        <w:t xml:space="preserve">se urmărește </w:t>
      </w:r>
      <w:r w:rsidRPr="004C0019">
        <w:rPr>
          <w:rStyle w:val="Robust"/>
          <w:b w:val="0"/>
        </w:rPr>
        <w:t xml:space="preserve">formarea la studenți a unei </w:t>
      </w:r>
      <w:r w:rsidR="006D139C">
        <w:t>perspective sociologice asupra educației, prin înțelegerea rolului acesteia în societate, a relațiilor dintre școală și celelalte instituții sociale, precum și prin dezvoltarea capacității studenților de a analiza critic și aplicativ procesele și fenomenele educaționale.</w:t>
      </w:r>
      <w:r w:rsidR="00DC5CA4">
        <w:t xml:space="preserve"> Studenții vor fi familiarizați</w:t>
      </w:r>
      <w:r w:rsidR="00DC5CA4">
        <w:t xml:space="preserve"> cu principalele concepte, teorii și paradigme din sociologia educației</w:t>
      </w:r>
      <w:r w:rsidR="00DC5CA4">
        <w:t xml:space="preserve"> în vederea î</w:t>
      </w:r>
      <w:r w:rsidR="00DC5CA4">
        <w:t>nțeleger</w:t>
      </w:r>
      <w:r w:rsidR="00DC5CA4">
        <w:t>ii</w:t>
      </w:r>
      <w:r w:rsidR="00DC5CA4">
        <w:t xml:space="preserve"> relațiilor dintre educație, cultură, stratificare socială, mobilitate și inegalități sociale</w:t>
      </w:r>
      <w:r w:rsidR="00DC5CA4">
        <w:t xml:space="preserve"> și pentru a</w:t>
      </w:r>
      <w:r w:rsidR="00DC5CA4">
        <w:t>naliza funcțiilor educației în societate (socializare, selecție, transmitere culturală, integrare socială).</w:t>
      </w:r>
      <w:r w:rsidR="00DC5CA4">
        <w:t xml:space="preserve"> La finalul parcurgerii acestei discipline vor putea </w:t>
      </w:r>
      <w:r w:rsidR="00DC5CA4">
        <w:t>interpreta fenomene educaționale prin lentila sociologică</w:t>
      </w:r>
      <w:r w:rsidR="00DC5CA4">
        <w:t>,  a</w:t>
      </w:r>
      <w:r w:rsidR="00DC5CA4">
        <w:t>plicarea metodelor de cercetare sociologică la studiul problemelor din domeniul educației</w:t>
      </w:r>
      <w:r w:rsidR="00DC5CA4">
        <w:t>, a</w:t>
      </w:r>
      <w:r w:rsidR="00DC5CA4">
        <w:t>naliza comparativ politicil</w:t>
      </w:r>
      <w:r w:rsidR="00DC5CA4">
        <w:t>e</w:t>
      </w:r>
      <w:r w:rsidR="00DC5CA4">
        <w:t xml:space="preserve"> educaționale și  impactul acestora asupra societății.</w:t>
      </w:r>
      <w:r w:rsidR="00DC5CA4">
        <w:t xml:space="preserve"> Voi urmării s</w:t>
      </w:r>
      <w:r w:rsidR="00DC5CA4">
        <w:t>timularea gândirii critice față de rolul educației în menținerea sau reducerea inegalităților sociale</w:t>
      </w:r>
      <w:r w:rsidR="00DC5CA4">
        <w:t>, d</w:t>
      </w:r>
      <w:r w:rsidR="00DC5CA4">
        <w:t>ezvoltarea abilităților de lucru în echipă prin proiecte și cercetări aplicative</w:t>
      </w:r>
      <w:r w:rsidR="00DC5CA4">
        <w:t>, c</w:t>
      </w:r>
      <w:r w:rsidR="00DC5CA4">
        <w:t>ultivarea unei atitudini reflexive și responsabile față de problematica educațională contemporană.</w:t>
      </w:r>
    </w:p>
    <w:p w:rsidR="00E05120" w:rsidP="008D0DB9" w:rsidRDefault="00E05120" w14:paraId="57946F55" w14:textId="77777777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Pr="00C7611C" w:rsidR="0091383B" w:rsidP="00D12241" w:rsidRDefault="000B3BD0" w14:paraId="581229AD" w14:textId="76613E09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199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7"/>
        <w:gridCol w:w="9459"/>
        <w:gridCol w:w="9459"/>
      </w:tblGrid>
      <w:tr w:rsidRPr="00C82B6F" w:rsidR="00372FCF" w:rsidTr="00372FCF" w14:paraId="44888664" w14:textId="77777777">
        <w:trPr>
          <w:cantSplit/>
          <w:trHeight w:val="1975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9459" w:type="dxa"/>
          </w:tcPr>
          <w:p w:rsidRPr="00C82B6F" w:rsidR="00372FCF" w:rsidP="00372FCF" w:rsidRDefault="00372FCF" w14:paraId="4C07584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fi capabil să:</w:t>
            </w:r>
          </w:p>
          <w:p w:rsidRPr="00586D24" w:rsidR="00586D24" w:rsidP="00372FCF" w:rsidRDefault="00586D24" w14:paraId="51BA6FD0" w14:textId="2A6EB17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Identific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principii/modele de instruire (predare/învățare/evaluare) și le adaptează domeniului educațional (elevi/situații/contexte)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586D24" w:rsidR="00586D24" w:rsidP="00372FCF" w:rsidRDefault="00586D24" w14:paraId="2505BDAA" w14:textId="688298C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Analize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și interprete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cadrul legislativ/normativ și impactul asupra proiectării și evaluării programelor/activităților educaționale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586D24" w:rsidR="00586D24" w:rsidP="00372FCF" w:rsidRDefault="00586D24" w14:paraId="6C626FD2" w14:textId="2DC87B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Argumente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potențialul formativ al strategiilor de instruire în context educațional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586D24" w:rsidR="00586D24" w:rsidP="00372FCF" w:rsidRDefault="00586D24" w14:paraId="0F4CB54D" w14:textId="7F1EF6C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Cunoaște și explică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conceptele fundamentale ale managementului educațional în corelare cu principiile organizării grupurilor de copii/elevi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586D24" w:rsidR="00586D24" w:rsidP="00372FCF" w:rsidRDefault="00586D24" w14:paraId="637ED918" w14:textId="7F303AC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Descrie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caracteristicile </w:t>
            </w:r>
            <w:proofErr w:type="spellStart"/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socio-psiho-pedagogice</w:t>
            </w:r>
            <w:proofErr w:type="spellEnd"/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ale mediului educațional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586D24" w:rsidR="00F81081" w:rsidP="00372FCF" w:rsidRDefault="00F81081" w14:paraId="796CE1EC" w14:textId="3DB89AA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86D24" w:rsid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Explic</w:t>
            </w:r>
            <w:r w:rsidRPr="00586D24" w:rsid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586D24" w:rsid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normele comportamentale și regulile de organizare și funcționare a grupurilor de elevi</w:t>
            </w:r>
            <w:r w:rsidRPr="00586D24" w:rsid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586D24" w:rsidR="00586D24" w:rsidP="00372FCF" w:rsidRDefault="00586D24" w14:paraId="0F79D68B" w14:textId="335BD92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Analize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și corele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conceptele </w:t>
            </w:r>
            <w:proofErr w:type="spellStart"/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socio-psiho-pedagogice</w:t>
            </w:r>
            <w:proofErr w:type="spellEnd"/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fundamentale pentru dezvoltarea personală și consilierea copiilor/</w:t>
            </w:r>
            <w:proofErr w:type="spellStart"/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elevior</w:t>
            </w:r>
            <w:proofErr w:type="spellEnd"/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586D24" w:rsidR="00586D24" w:rsidP="00372FCF" w:rsidRDefault="00586D24" w14:paraId="5C5142AE" w14:textId="61EE52D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Deține cunoștințe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și instrumente teoretice privind incluziunea și rolul familiei/comunității în susținerea învățării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586D24" w:rsidR="00586D24" w:rsidP="00372FCF" w:rsidRDefault="00586D24" w14:paraId="28AEC63C" w14:textId="720C01F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Identific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implicațiile practice ale politicilor educaționale în activitatea cu copiii/elevii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586D24" w:rsidR="00586D24" w:rsidP="00372FCF" w:rsidRDefault="00586D24" w14:paraId="45741D10" w14:textId="51B463C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Descrie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structura și funcționarea echipelor din cadrul organizației școlare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586D24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586D24" w:rsidR="00586D24" w:rsidP="00372FCF" w:rsidRDefault="00586D24" w14:paraId="79E324B9" w14:textId="5F0529D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Identific</w:t>
            </w:r>
            <w:r w:rsidRPr="00586D24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specificul organizării și comunicării echipelor din cadrul instituției școlare</w:t>
            </w:r>
            <w:r w:rsidRPr="00586D24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Pr="00C82B6F" w:rsidR="00372FCF" w:rsidP="00372FCF" w:rsidRDefault="00372FCF" w14:paraId="5DDCF819" w14:textId="4222A6D5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59" w:type="dxa"/>
          </w:tcPr>
          <w:p w:rsidRPr="00C82B6F" w:rsidR="00372FCF" w:rsidP="00372FCF" w:rsidRDefault="00372FCF" w14:paraId="373D44E3" w14:textId="1C03EE62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Pr="00C82B6F" w:rsidR="00372FCF" w:rsidTr="00372FCF" w14:paraId="110936E3" w14:textId="77777777">
        <w:trPr>
          <w:cantSplit/>
          <w:trHeight w:val="1775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59" w:type="dxa"/>
          </w:tcPr>
          <w:p w:rsidRPr="00C82B6F" w:rsidR="00372FCF" w:rsidP="00372FCF" w:rsidRDefault="00372FCF" w14:paraId="32A803B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putea să:</w:t>
            </w:r>
          </w:p>
          <w:p w:rsidRPr="000478E2" w:rsidR="00372FCF" w:rsidP="00263160" w:rsidRDefault="00263160" w14:paraId="15D89F88" w14:textId="54186A6D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Aplice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norme/principii </w:t>
            </w:r>
            <w:proofErr w:type="spellStart"/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psiho</w:t>
            </w:r>
            <w:proofErr w:type="spellEnd"/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/pedagogice/metodice în proiectarea programelor/activităților adaptate copiilor/elevilor/contextelor educaționale;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263160" w:rsidP="00263160" w:rsidRDefault="00263160" w14:paraId="623EB840" w14:textId="47B7BB0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Elaboreze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programe/proiecte de activitate diferențiate și adaptate utilizând resurse variate;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0478E2" w:rsidP="00263160" w:rsidRDefault="000478E2" w14:paraId="26BA2BE9" w14:textId="0EEBCEA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Integre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resurse și contexte variate cu noile tehnologii pentru diversificarea/extinderea experiențelor educaționale pentru copii/elevi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0478E2" w:rsidP="00263160" w:rsidRDefault="000478E2" w14:paraId="7179014A" w14:textId="0763B563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Utilize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strategii manageriale și didactice adecvate nevoilor grupurilor de copii/elevi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0478E2" w:rsidR="000478E2" w:rsidP="00263160" w:rsidRDefault="000478E2" w14:paraId="21249D5C" w14:textId="17324CD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Organize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în mod eficient spațiul de învățare prin valorificarea resurselor variate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0478E2" w:rsidP="00263160" w:rsidRDefault="000478E2" w14:paraId="5AF4140B" w14:textId="7FBA9E95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proofErr w:type="spellStart"/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Selecteaz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e</w:t>
            </w:r>
            <w:proofErr w:type="spellEnd"/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și 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aplic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tehnici de asigurare a coeziunii grupurilor de copii/elevi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0478E2" w:rsidP="00263160" w:rsidRDefault="000478E2" w14:paraId="49BC7A42" w14:textId="3562A919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Identific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problemele/dificultățile de învățare/comportament ale copiilor/elevilor utilizând metode și instrumente științifice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Pr="000478E2" w:rsidR="00263160" w:rsidP="00263160" w:rsidRDefault="004522BC" w14:paraId="29D2A50E" w14:textId="2B0D2DCD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Colaboreze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cu actorii educaționali pentru implementarea planurilor de sprijin pentru facilitatea integrării și reușitei școlare;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4522BC" w:rsidP="00263160" w:rsidRDefault="004522BC" w14:paraId="144B2A5E" w14:textId="7F54945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proofErr w:type="spellStart"/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Aplie</w:t>
            </w:r>
            <w:r w:rsidRPr="000478E2" w:rsid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proofErr w:type="spellEnd"/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normele legale și de conduită în realizarea activităților educaționale;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4522BC" w:rsidP="00263160" w:rsidRDefault="004522BC" w14:paraId="401B949E" w14:textId="412E321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Proiecteze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și realize</w:t>
            </w:r>
            <w:r w:rsidRPr="000478E2" w:rsid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activități în instituția școlară respectând normele legale în vigoare;</w:t>
            </w:r>
          </w:p>
          <w:p w:rsidRPr="000478E2" w:rsidR="000478E2" w:rsidP="00263160" w:rsidRDefault="000478E2" w14:paraId="33260C3F" w14:textId="24FDFE5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Planific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și organizează activități în cadrul echipelor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478E2" w:rsidR="000478E2" w:rsidP="00263160" w:rsidRDefault="000478E2" w14:paraId="48C59DAF" w14:textId="3F1457A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Rezolv</w:t>
            </w: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sarcini utilizează metode bazate pe colaborare în cadrul echipelor de lucru profesionale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478E2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C82B6F" w:rsidR="004522BC" w:rsidP="004522BC" w:rsidRDefault="004522BC" w14:paraId="444A0050" w14:textId="730BE5BC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8E2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Utilizeze</w:t>
            </w:r>
            <w:r w:rsidRPr="000478E2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resurse diversificate pentru organizarea învățării adaptându-le contextului educațional.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9459" w:type="dxa"/>
          </w:tcPr>
          <w:p w:rsidRPr="00C82B6F" w:rsidR="00372FCF" w:rsidP="00372FCF" w:rsidRDefault="00372FCF" w14:paraId="29893D81" w14:textId="0126B067">
            <w:pPr>
              <w:pStyle w:val="Listparagr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Pr="0007194F" w:rsidR="00372FCF" w:rsidTr="00372FCF" w14:paraId="22C94215" w14:textId="77777777">
        <w:trPr>
          <w:cantSplit/>
          <w:trHeight w:val="2329"/>
        </w:trPr>
        <w:tc>
          <w:tcPr>
            <w:tcW w:w="997" w:type="dxa"/>
            <w:textDirection w:val="btLr"/>
            <w:vAlign w:val="center"/>
          </w:tcPr>
          <w:p w:rsidRPr="00C82B6F" w:rsidR="00372FCF" w:rsidP="00372FCF" w:rsidRDefault="00372FCF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sz w:val="24"/>
                <w:szCs w:val="24"/>
              </w:rPr>
              <w:t>Responsabilitate și autonomie</w:t>
            </w:r>
          </w:p>
        </w:tc>
        <w:tc>
          <w:tcPr>
            <w:tcW w:w="9459" w:type="dxa"/>
          </w:tcPr>
          <w:p w:rsidRPr="00C82B6F" w:rsidR="00372FCF" w:rsidP="00372FCF" w:rsidRDefault="00372FCF" w14:paraId="6F9F26E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B6F">
              <w:rPr>
                <w:rFonts w:ascii="Times New Roman" w:hAnsi="Times New Roman"/>
                <w:sz w:val="24"/>
                <w:szCs w:val="24"/>
              </w:rPr>
              <w:t>La finalul studierii disciplinei, studentul va demonstra capacitatea de a:</w:t>
            </w:r>
          </w:p>
          <w:p w:rsidRPr="00BF5D06" w:rsidR="0011313B" w:rsidP="003965BE" w:rsidRDefault="0011313B" w14:paraId="54AFC901" w14:textId="0A72A285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sum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responsabilitatea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deciziilor și abordează autonom/independent și critic/creativ complexitatea situațiilor educaționale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11313B" w:rsidP="003965BE" w:rsidRDefault="0011313B" w14:paraId="4D0446EC" w14:textId="6AD1726C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Propune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și implementează soluții adaptate dovedind responsabilitate pentru progresul/reușita elevilor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3965BE" w:rsidP="003965BE" w:rsidRDefault="003965BE" w14:paraId="31B39238" w14:textId="2869AB5D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  <w:t>Demonstra</w:t>
            </w:r>
            <w:r w:rsidRPr="00BF5D06">
              <w:rPr>
                <w:rStyle w:val="normaltextrun"/>
                <w:rFonts w:ascii="Times New Roman" w:hAnsi="Times New Roman"/>
                <w:sz w:val="24"/>
                <w:szCs w:val="24"/>
              </w:rPr>
              <w:t> </w:t>
            </w:r>
            <w:r w:rsidRPr="00BF5D06"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  <w:t>autonomie și</w:t>
            </w:r>
            <w:r w:rsidRPr="00BF5D06">
              <w:rPr>
                <w:rStyle w:val="normaltextrun"/>
                <w:rFonts w:ascii="Times New Roman" w:hAnsi="Times New Roman"/>
                <w:sz w:val="24"/>
                <w:szCs w:val="24"/>
              </w:rPr>
              <w:t>  </w:t>
            </w:r>
            <w:r w:rsidRPr="00BF5D06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  <w:r w:rsidRPr="00BF5D06">
              <w:rPr>
                <w:rStyle w:val="normaltextrun"/>
                <w:rFonts w:ascii="Times New Roman" w:hAnsi="Times New Roman"/>
                <w:bCs/>
                <w:sz w:val="24"/>
                <w:szCs w:val="24"/>
              </w:rPr>
              <w:t> responsabilitate</w:t>
            </w:r>
            <w:r w:rsidRPr="00BF5D06">
              <w:rPr>
                <w:rStyle w:val="normaltextrun"/>
                <w:rFonts w:ascii="Times New Roman" w:hAnsi="Times New Roman"/>
                <w:sz w:val="24"/>
                <w:szCs w:val="24"/>
              </w:rPr>
              <w:t> în inițierea, implementarea și evaluarea de programe/proiecte/activități în comunitate;</w:t>
            </w:r>
            <w:r w:rsidRPr="00BF5D06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</w:p>
          <w:p w:rsidRPr="00BF5D06" w:rsidR="0011313B" w:rsidP="003965BE" w:rsidRDefault="0011313B" w14:paraId="78DFD49D" w14:textId="001F9C97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Accept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în mod responsabil rolul de manager al clasei și ia decizii adecvate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3965BE" w:rsidP="00372FCF" w:rsidRDefault="003965BE" w14:paraId="7347DF82" w14:textId="3A506A2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  asuma responsabilitatea deciziilor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pedagogice demonstrând capacitate de optimizare continuă;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11313B" w:rsidP="00372FCF" w:rsidRDefault="0011313B" w14:paraId="3A6AF4DC" w14:textId="57C6EA0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Menține în mod autonom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un climat pozitiv și incluziv contribuind la responsabilizarea copiilor/elevilor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3965BE" w:rsidP="00372FCF" w:rsidRDefault="003965BE" w14:paraId="0710B053" w14:textId="3A04FB1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Susține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o cultură democratică 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participării și implicării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responsabile a copiilor/elevilor în activitățile educaționale;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3965BE" w:rsidP="00372FCF" w:rsidRDefault="003965BE" w14:paraId="7870F949" w14:textId="6C2064A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Promova 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practici educaționale obiective/nediscriminatorii asigurând protecția și dezvoltarea fiecărui copil/elev;</w:t>
            </w:r>
          </w:p>
          <w:p w:rsidRPr="00BF5D06" w:rsidR="0011313B" w:rsidP="00372FCF" w:rsidRDefault="0011313B" w14:paraId="10310C15" w14:textId="36C65B9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normaltextrun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Adopt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decizii educaționale bazate pe valori și standarde profesionale specifice domeniului științe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lor educației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3965BE" w:rsidP="00372FCF" w:rsidRDefault="003965BE" w14:paraId="70ED088F" w14:textId="31C37F8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proofErr w:type="spellStart"/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Spriji</w:t>
            </w:r>
            <w:proofErr w:type="spellEnd"/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familia și comunitatea în înțelegerea rolurilor acestora în succesul și integrarea elevilor; 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BF5D06" w:rsidR="003965BE" w:rsidP="00372FCF" w:rsidRDefault="003965BE" w14:paraId="73B4E4D5" w14:textId="3400B59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eop"/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Colabora</w:t>
            </w:r>
            <w:r w:rsidRP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activ și responsabil cu colegii în implementarea proiectelor/activităților asumate.</w:t>
            </w:r>
            <w:r w:rsidRPr="00BF5D06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11313B" w:rsidR="0011313B" w:rsidP="00372FCF" w:rsidRDefault="0011313B" w14:paraId="1FC1791E" w14:textId="72B4300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sum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BF5D06">
              <w:rPr>
                <w:rStyle w:val="normaltextrun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responsabilitatea</w:t>
            </w:r>
            <w:r w:rsidRPr="0011313B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participării și deciziei în cadrul echipelor de lucru profesionale</w:t>
            </w:r>
            <w:r w:rsidR="00BF5D06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11313B">
              <w:rPr>
                <w:rStyle w:val="eop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C82B6F" w:rsidR="00372FCF" w:rsidP="00372FCF" w:rsidRDefault="00372FCF" w14:paraId="6194EA41" w14:textId="6B27DCA0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9" w:type="dxa"/>
          </w:tcPr>
          <w:p w:rsidRPr="00C646BE" w:rsidR="00372FCF" w:rsidP="00372FCF" w:rsidRDefault="00372FCF" w14:paraId="4E90C458" w14:textId="65FACCEF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1D350E"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Pr="003848E5"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1D350E">
        <w:rPr>
          <w:rFonts w:ascii="Times New Roman" w:hAnsi="Times New Roman"/>
          <w:b/>
          <w:bCs/>
          <w:sz w:val="24"/>
          <w:szCs w:val="24"/>
        </w:rPr>
        <w:t>8</w:t>
      </w:r>
      <w:r w:rsidRPr="001D350E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Pr="003848E5" w:rsidR="00101A4C">
        <w:rPr>
          <w:rFonts w:ascii="Times New Roman" w:hAnsi="Times New Roman"/>
          <w:bCs/>
          <w:sz w:val="24"/>
          <w:szCs w:val="24"/>
        </w:rPr>
        <w:t xml:space="preserve"> </w:t>
      </w:r>
    </w:p>
    <w:p w:rsidRPr="00FB10A2" w:rsidR="00FB10A2" w:rsidP="00FB10A2" w:rsidRDefault="00E07BEC" w14:paraId="3BF11CCC" w14:textId="13C44303">
      <w:pPr>
        <w:pStyle w:val="NormalWeb"/>
      </w:pPr>
      <w:r w:rsidRPr="00F44859">
        <w:t>Predarea disciplinei „</w:t>
      </w:r>
      <w:r w:rsidR="00BF5D06">
        <w:t>Sociologia educației</w:t>
      </w:r>
      <w:r w:rsidRPr="00F44859">
        <w:t>”</w:t>
      </w:r>
      <w:r w:rsidR="00BF5D06">
        <w:t xml:space="preserve">, </w:t>
      </w:r>
      <w:r w:rsidRPr="00F44859">
        <w:t xml:space="preserve"> </w:t>
      </w:r>
      <w:r w:rsidR="00BF5D06">
        <w:t xml:space="preserve">pentru că este o știință cu componentă atât </w:t>
      </w:r>
      <w:r w:rsidRPr="00BF5D06" w:rsidR="00BF5D06">
        <w:rPr>
          <w:rStyle w:val="Robust"/>
          <w:b w:val="0"/>
        </w:rPr>
        <w:t>teoretică</w:t>
      </w:r>
      <w:r w:rsidRPr="00BF5D06" w:rsidR="00BF5D06">
        <w:rPr>
          <w:b/>
        </w:rPr>
        <w:t>,</w:t>
      </w:r>
      <w:r w:rsidR="00BF5D06">
        <w:t xml:space="preserve"> cât și </w:t>
      </w:r>
      <w:r w:rsidR="00BF5D06">
        <w:rPr>
          <w:rStyle w:val="Robust"/>
        </w:rPr>
        <w:t>aplicativă</w:t>
      </w:r>
      <w:r w:rsidR="00BF5D06">
        <w:t xml:space="preserve">, </w:t>
      </w:r>
      <w:r w:rsidR="00BF5D06">
        <w:t xml:space="preserve">voi folosi </w:t>
      </w:r>
      <w:r w:rsidR="00BF5D06">
        <w:t xml:space="preserve">în mod complementar </w:t>
      </w:r>
      <w:r w:rsidRPr="00BF5D06" w:rsidR="00BF5D06">
        <w:rPr>
          <w:rStyle w:val="Robust"/>
          <w:b w:val="0"/>
        </w:rPr>
        <w:t>metode tradiționale</w:t>
      </w:r>
      <w:r w:rsidRPr="00BF5D06" w:rsidR="00BF5D06">
        <w:rPr>
          <w:b/>
        </w:rPr>
        <w:t xml:space="preserve"> </w:t>
      </w:r>
      <w:r w:rsidRPr="00BF5D06" w:rsidR="00BF5D06">
        <w:t xml:space="preserve">și </w:t>
      </w:r>
      <w:r w:rsidRPr="00BF5D06" w:rsidR="00BF5D06">
        <w:rPr>
          <w:rStyle w:val="Robust"/>
          <w:b w:val="0"/>
        </w:rPr>
        <w:t>metode moderne/interactive</w:t>
      </w:r>
      <w:r w:rsidRPr="00BF5D06" w:rsidR="00BF5D06">
        <w:rPr>
          <w:b/>
        </w:rPr>
        <w:t>.</w:t>
      </w:r>
      <w:r w:rsidR="00BF5D06">
        <w:rPr>
          <w:b/>
        </w:rPr>
        <w:t xml:space="preserve"> </w:t>
      </w:r>
      <w:r w:rsidRPr="00BF5D06" w:rsidR="00BF5D06">
        <w:t xml:space="preserve">Dintre </w:t>
      </w:r>
      <w:r w:rsidR="00BF5D06">
        <w:t xml:space="preserve">metodele tradiționale vor fi folosite următoarele: </w:t>
      </w:r>
      <w:r w:rsidRPr="00FB10A2" w:rsidR="00F00827">
        <w:t>e</w:t>
      </w:r>
      <w:r w:rsidRPr="00FB10A2" w:rsidR="00F00827">
        <w:rPr>
          <w:bCs/>
        </w:rPr>
        <w:t>xpunerea</w:t>
      </w:r>
      <w:r w:rsidRPr="00FB10A2" w:rsidR="00F00827">
        <w:t xml:space="preserve"> </w:t>
      </w:r>
      <w:r w:rsidRPr="00F00827" w:rsidR="00F00827">
        <w:t>(prelegerea)</w:t>
      </w:r>
      <w:r w:rsidR="00F00827">
        <w:t xml:space="preserve"> pentru</w:t>
      </w:r>
      <w:r w:rsidRPr="00F00827" w:rsidR="00F00827">
        <w:t xml:space="preserve"> transmiterea sistematică a conceptelor, teoriilor și paradigmelor sociologice</w:t>
      </w:r>
      <w:r w:rsidR="00F00827">
        <w:t xml:space="preserve">; </w:t>
      </w:r>
      <w:r w:rsidRPr="00FB10A2" w:rsidR="00F00827">
        <w:t>c</w:t>
      </w:r>
      <w:r w:rsidRPr="00F00827" w:rsidR="00F00827">
        <w:rPr>
          <w:bCs/>
        </w:rPr>
        <w:t>onversația didactică</w:t>
      </w:r>
      <w:r w:rsidRPr="00FB10A2" w:rsidR="00F00827">
        <w:rPr>
          <w:bCs/>
        </w:rPr>
        <w:t xml:space="preserve"> folosind</w:t>
      </w:r>
      <w:r w:rsidR="00F00827">
        <w:rPr>
          <w:b/>
          <w:bCs/>
        </w:rPr>
        <w:t xml:space="preserve"> </w:t>
      </w:r>
      <w:r w:rsidRPr="00F00827" w:rsidR="00F00827">
        <w:t>întrebări–răspunsuri pentru verificarea înțelegerii și stimularea reflecției</w:t>
      </w:r>
      <w:r w:rsidR="00F00827">
        <w:t xml:space="preserve">; </w:t>
      </w:r>
      <w:r w:rsidRPr="00FB10A2" w:rsidR="00F00827">
        <w:t>d</w:t>
      </w:r>
      <w:r w:rsidRPr="00F00827" w:rsidR="00F00827">
        <w:rPr>
          <w:bCs/>
        </w:rPr>
        <w:t>emonstrația</w:t>
      </w:r>
      <w:r w:rsidRPr="00FB10A2" w:rsidR="00F00827">
        <w:rPr>
          <w:bCs/>
        </w:rPr>
        <w:t xml:space="preserve"> pentru</w:t>
      </w:r>
      <w:r w:rsidR="00F00827">
        <w:rPr>
          <w:b/>
          <w:bCs/>
        </w:rPr>
        <w:t xml:space="preserve"> </w:t>
      </w:r>
      <w:r w:rsidRPr="00F00827" w:rsidR="00F00827">
        <w:t xml:space="preserve"> exemplificarea prin scheme, grafice, statistici educaționale</w:t>
      </w:r>
      <w:r w:rsidR="00F00827">
        <w:t xml:space="preserve">; </w:t>
      </w:r>
      <w:r w:rsidRPr="00FB10A2" w:rsidR="00F00827">
        <w:t>s</w:t>
      </w:r>
      <w:r w:rsidRPr="00F00827" w:rsidR="00F00827">
        <w:rPr>
          <w:bCs/>
        </w:rPr>
        <w:t>tudiul individual al bibliografiei</w:t>
      </w:r>
      <w:r w:rsidRPr="00FB10A2" w:rsidR="00F00827">
        <w:rPr>
          <w:bCs/>
        </w:rPr>
        <w:t xml:space="preserve"> pentru</w:t>
      </w:r>
      <w:r w:rsidR="00F00827">
        <w:rPr>
          <w:b/>
          <w:bCs/>
        </w:rPr>
        <w:t xml:space="preserve"> </w:t>
      </w:r>
      <w:r w:rsidRPr="00F00827" w:rsidR="00F00827">
        <w:t>citirea și analiza lucrărilor de specialitate</w:t>
      </w:r>
      <w:r w:rsidR="00F00827">
        <w:t xml:space="preserve">; </w:t>
      </w:r>
      <w:r w:rsidRPr="00FB10A2" w:rsidR="00F00827">
        <w:t>r</w:t>
      </w:r>
      <w:r w:rsidRPr="00F00827" w:rsidR="00F00827">
        <w:rPr>
          <w:bCs/>
        </w:rPr>
        <w:t>eferatul / eseul scris</w:t>
      </w:r>
      <w:r w:rsidRPr="00FB10A2" w:rsidR="00F00827">
        <w:rPr>
          <w:bCs/>
        </w:rPr>
        <w:t xml:space="preserve"> în vederea</w:t>
      </w:r>
      <w:r w:rsidRPr="00F00827" w:rsidR="00F00827">
        <w:t xml:space="preserve"> exers</w:t>
      </w:r>
      <w:r w:rsidR="00F00827">
        <w:t>ării</w:t>
      </w:r>
      <w:r w:rsidRPr="00F00827" w:rsidR="00F00827">
        <w:t xml:space="preserve"> exprimării academice și a analizei sociologice a educației.</w:t>
      </w:r>
      <w:r w:rsidR="00EA0073">
        <w:t xml:space="preserve"> Metode moderne și interactive ce vor fi folosite sunt</w:t>
      </w:r>
      <w:r w:rsidR="00EA0073">
        <w:rPr>
          <w:lang w:val="en-US"/>
        </w:rPr>
        <w:t xml:space="preserve">: </w:t>
      </w:r>
      <w:r w:rsidRPr="00FB10A2" w:rsidR="00FB10A2">
        <w:rPr>
          <w:lang w:val="en-US"/>
        </w:rPr>
        <w:t>î</w:t>
      </w:r>
      <w:proofErr w:type="spellStart"/>
      <w:r w:rsidRPr="00FB10A2" w:rsidR="00FB10A2">
        <w:rPr>
          <w:bCs/>
        </w:rPr>
        <w:t>nvățarea</w:t>
      </w:r>
      <w:proofErr w:type="spellEnd"/>
      <w:r w:rsidRPr="00FB10A2" w:rsidR="00FB10A2">
        <w:rPr>
          <w:bCs/>
        </w:rPr>
        <w:t xml:space="preserve"> prin proiect pentru</w:t>
      </w:r>
      <w:r w:rsidRPr="00FB10A2" w:rsidR="00FB10A2">
        <w:t xml:space="preserve"> elaborarea unor cercetări de grup (chestionare, interviuri aplicate pe teme educaționale)</w:t>
      </w:r>
      <w:r w:rsidR="00FB10A2">
        <w:t xml:space="preserve">; </w:t>
      </w:r>
      <w:r w:rsidRPr="00FB10A2" w:rsidR="00FB10A2">
        <w:t>s</w:t>
      </w:r>
      <w:r w:rsidRPr="00FB10A2" w:rsidR="00FB10A2">
        <w:rPr>
          <w:bCs/>
        </w:rPr>
        <w:t>tudiul de caz pentru</w:t>
      </w:r>
      <w:r w:rsidRPr="00FB10A2" w:rsidR="00FB10A2">
        <w:t xml:space="preserve"> analizarea situațiilor reale din școli, comunități, sisteme educaționale</w:t>
      </w:r>
      <w:r w:rsidR="00FB10A2">
        <w:t xml:space="preserve">;  </w:t>
      </w:r>
      <w:r w:rsidRPr="00FB10A2" w:rsidR="00FB10A2">
        <w:t>d</w:t>
      </w:r>
      <w:r w:rsidRPr="00FB10A2" w:rsidR="00FB10A2">
        <w:rPr>
          <w:bCs/>
        </w:rPr>
        <w:t>ezbaterea la</w:t>
      </w:r>
      <w:r w:rsidRPr="00FB10A2" w:rsidR="00FB10A2">
        <w:t xml:space="preserve"> discutarea critică a temelor controversate (ex. egalitatea de șanse, rolul școlii în reducerea inegalităților)</w:t>
      </w:r>
      <w:r w:rsidR="00FB10A2">
        <w:t xml:space="preserve">; </w:t>
      </w:r>
      <w:r w:rsidRPr="00FB10A2" w:rsidR="00FB10A2">
        <w:t>m</w:t>
      </w:r>
      <w:r w:rsidRPr="00FB10A2" w:rsidR="00FB10A2">
        <w:rPr>
          <w:bCs/>
        </w:rPr>
        <w:t>etoda problematizării ca urmare a</w:t>
      </w:r>
      <w:r w:rsidR="00FB10A2">
        <w:rPr>
          <w:b/>
          <w:bCs/>
        </w:rPr>
        <w:t xml:space="preserve"> </w:t>
      </w:r>
      <w:r w:rsidRPr="00FB10A2" w:rsidR="00FB10A2">
        <w:t xml:space="preserve"> pornir</w:t>
      </w:r>
      <w:r w:rsidR="00FB10A2">
        <w:t>ii</w:t>
      </w:r>
      <w:r w:rsidRPr="00FB10A2" w:rsidR="00FB10A2">
        <w:t xml:space="preserve"> de la situații-problemă din realitatea educațională pentru a stimula gândirea critică</w:t>
      </w:r>
      <w:r w:rsidR="00FB10A2">
        <w:t xml:space="preserve">;  </w:t>
      </w:r>
      <w:r w:rsidRPr="00FB10A2" w:rsidR="00FB10A2">
        <w:t>î</w:t>
      </w:r>
      <w:r w:rsidRPr="00FB10A2" w:rsidR="00FB10A2">
        <w:rPr>
          <w:bCs/>
        </w:rPr>
        <w:t xml:space="preserve">nvățarea </w:t>
      </w:r>
      <w:proofErr w:type="spellStart"/>
      <w:r w:rsidRPr="00FB10A2" w:rsidR="00FB10A2">
        <w:rPr>
          <w:bCs/>
        </w:rPr>
        <w:t>colaborativă</w:t>
      </w:r>
      <w:proofErr w:type="spellEnd"/>
      <w:r w:rsidR="00FB10A2">
        <w:rPr>
          <w:b/>
          <w:bCs/>
        </w:rPr>
        <w:t xml:space="preserve"> (</w:t>
      </w:r>
      <w:r w:rsidRPr="00FB10A2" w:rsidR="00FB10A2">
        <w:t>lucrul pe echipe, analiză de texte sau de date sociologice</w:t>
      </w:r>
      <w:r w:rsidR="00FB10A2">
        <w:t xml:space="preserve">); </w:t>
      </w:r>
      <w:r w:rsidRPr="00FB10A2" w:rsidR="00FB10A2">
        <w:t>b</w:t>
      </w:r>
      <w:r w:rsidRPr="00FB10A2" w:rsidR="00FB10A2">
        <w:rPr>
          <w:bCs/>
        </w:rPr>
        <w:t>rainstormingul pentru</w:t>
      </w:r>
      <w:r w:rsidRPr="00FB10A2" w:rsidR="00FB10A2">
        <w:t xml:space="preserve"> generarea de idei în legătură cu soluții pentru probleme educaționale actuale</w:t>
      </w:r>
      <w:r w:rsidR="00FB10A2">
        <w:t xml:space="preserve">; </w:t>
      </w:r>
      <w:r w:rsidRPr="00FB10A2" w:rsidR="00FB10A2">
        <w:t>p</w:t>
      </w:r>
      <w:r w:rsidRPr="00FB10A2" w:rsidR="00FB10A2">
        <w:rPr>
          <w:bCs/>
        </w:rPr>
        <w:t>ortofoliul</w:t>
      </w:r>
      <w:r w:rsidR="00FB10A2">
        <w:rPr>
          <w:b/>
          <w:bCs/>
        </w:rPr>
        <w:t xml:space="preserve"> (</w:t>
      </w:r>
      <w:r w:rsidRPr="00FB10A2" w:rsidR="00FB10A2">
        <w:t>colecție de lucrări, reflecții și rapoarte de cercetare ale studentului</w:t>
      </w:r>
      <w:r w:rsidR="00FB10A2">
        <w:t xml:space="preserve">); </w:t>
      </w:r>
      <w:r w:rsidRPr="00FB10A2" w:rsidR="00FB10A2">
        <w:t>m</w:t>
      </w:r>
      <w:r w:rsidRPr="00FB10A2" w:rsidR="00FB10A2">
        <w:rPr>
          <w:bCs/>
        </w:rPr>
        <w:t>etode digitale prin</w:t>
      </w:r>
      <w:r w:rsidRPr="00FB10A2" w:rsidR="00FB10A2">
        <w:t xml:space="preserve"> utilizarea platformelor online (</w:t>
      </w:r>
      <w:proofErr w:type="spellStart"/>
      <w:r w:rsidRPr="00FB10A2" w:rsidR="00FB10A2">
        <w:t>Moodle</w:t>
      </w:r>
      <w:proofErr w:type="spellEnd"/>
      <w:r w:rsidRPr="00FB10A2" w:rsidR="00FB10A2">
        <w:t xml:space="preserve">, </w:t>
      </w:r>
      <w:proofErr w:type="spellStart"/>
      <w:r w:rsidRPr="00FB10A2" w:rsidR="00FB10A2">
        <w:t>Teams</w:t>
      </w:r>
      <w:proofErr w:type="spellEnd"/>
      <w:r w:rsidRPr="00FB10A2" w:rsidR="00FB10A2">
        <w:t xml:space="preserve">, Google </w:t>
      </w:r>
      <w:proofErr w:type="spellStart"/>
      <w:r w:rsidRPr="00FB10A2" w:rsidR="00FB10A2">
        <w:t>Classroom</w:t>
      </w:r>
      <w:proofErr w:type="spellEnd"/>
      <w:r w:rsidRPr="00FB10A2" w:rsidR="00FB10A2">
        <w:t>), forumuri de discuții, sondaje online.</w:t>
      </w:r>
    </w:p>
    <w:p w:rsidRPr="00F00827" w:rsidR="00F00827" w:rsidP="00F00827" w:rsidRDefault="00F00827" w14:paraId="5833DE04" w14:textId="77EF3389">
      <w:pPr>
        <w:pStyle w:val="NormalWeb"/>
        <w:rPr>
          <w:lang w:val="en-US"/>
        </w:rPr>
      </w:pPr>
    </w:p>
    <w:p w:rsidRPr="003848E5" w:rsidR="003848E5" w:rsidP="003848E5" w:rsidRDefault="003848E5" w14:paraId="069AB0A9" w14:textId="408D6BC9">
      <w:pPr>
        <w:pStyle w:val="NormalWeb"/>
      </w:pPr>
    </w:p>
    <w:p w:rsidR="00FD0711" w:rsidP="006A6526" w:rsidRDefault="003848E5" w14:paraId="391117EE" w14:textId="4359EAF0">
      <w:pPr>
        <w:pStyle w:val="NormalWeb"/>
        <w:rPr>
          <w:b/>
        </w:rPr>
      </w:pPr>
      <w:r>
        <w:t xml:space="preserve"> </w:t>
      </w:r>
      <w:r w:rsidRPr="00F44859" w:rsidR="00E07BEC">
        <w:t xml:space="preserve"> </w:t>
      </w:r>
      <w:r w:rsidR="007927E2">
        <w:rPr>
          <w:b/>
        </w:rPr>
        <w:t>9</w:t>
      </w:r>
      <w:r w:rsidR="003D0D85">
        <w:rPr>
          <w:b/>
        </w:rPr>
        <w:t xml:space="preserve">. </w:t>
      </w:r>
      <w:r w:rsidR="00FD0711">
        <w:rPr>
          <w:b/>
        </w:rPr>
        <w:t>Con</w:t>
      </w:r>
      <w:r w:rsidR="001B1709">
        <w:rPr>
          <w:b/>
        </w:rPr>
        <w:t>ț</w:t>
      </w:r>
      <w:r w:rsidR="00FD0711">
        <w:rPr>
          <w:b/>
        </w:rPr>
        <w:t>inuturi</w:t>
      </w:r>
    </w:p>
    <w:p w:rsidRPr="00F67356" w:rsidR="002A2A27" w:rsidP="000B3BD0" w:rsidRDefault="002A2A27" w14:paraId="757EC3D2" w14:textId="1F91CDA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6170316D" w14:paraId="14972563" w14:textId="77777777">
        <w:trPr>
          <w:jc w:val="center"/>
        </w:trPr>
        <w:tc>
          <w:tcPr>
            <w:tcW w:w="10527" w:type="dxa"/>
            <w:gridSpan w:val="3"/>
            <w:tcMar/>
            <w:vAlign w:val="center"/>
          </w:tcPr>
          <w:p w:rsidRPr="00C82B6F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CURS</w:t>
            </w:r>
          </w:p>
        </w:tc>
      </w:tr>
      <w:tr w:rsidRPr="00AD6760" w:rsidR="00AD6760" w:rsidTr="6170316D" w14:paraId="68E046A2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Capitolul</w:t>
            </w:r>
          </w:p>
        </w:tc>
        <w:tc>
          <w:tcPr>
            <w:tcW w:w="8399" w:type="dxa"/>
            <w:tcMar/>
            <w:vAlign w:val="center"/>
          </w:tcPr>
          <w:p w:rsidRPr="00C82B6F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Con</w:t>
            </w:r>
            <w:r w:rsidRPr="00C82B6F" w:rsidR="001B1709">
              <w:rPr>
                <w:rFonts w:ascii="Times New Roman" w:hAnsi="Times New Roman"/>
                <w:b/>
                <w:bCs/>
                <w:sz w:val="20"/>
                <w:szCs w:val="20"/>
              </w:rPr>
              <w:t>ț</w:t>
            </w: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inutul</w:t>
            </w:r>
          </w:p>
        </w:tc>
        <w:tc>
          <w:tcPr>
            <w:tcW w:w="857" w:type="dxa"/>
            <w:tcMar/>
            <w:vAlign w:val="center"/>
          </w:tcPr>
          <w:p w:rsidRPr="00C82B6F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bCs/>
                <w:sz w:val="20"/>
                <w:szCs w:val="20"/>
              </w:rPr>
              <w:t>Nr. ore</w:t>
            </w:r>
          </w:p>
        </w:tc>
      </w:tr>
      <w:tr w:rsidRPr="00AD6760" w:rsidR="00D6045A" w:rsidTr="6170316D" w14:paraId="2FAF5653" w14:textId="77777777">
        <w:trPr>
          <w:trHeight w:val="312"/>
          <w:jc w:val="center"/>
        </w:trPr>
        <w:tc>
          <w:tcPr>
            <w:tcW w:w="1271" w:type="dxa"/>
            <w:tcMar/>
            <w:vAlign w:val="center"/>
          </w:tcPr>
          <w:p w:rsidRPr="00C82B6F" w:rsidR="00D6045A" w:rsidP="00D6045A" w:rsidRDefault="00D6045A" w14:paraId="70FBC42F" w14:textId="050B956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8399" w:type="dxa"/>
            <w:tcMar/>
          </w:tcPr>
          <w:p w:rsidRPr="00D84722" w:rsidR="00D6045A" w:rsidP="0013597D" w:rsidRDefault="0013597D" w14:paraId="05A240DB" w14:textId="04F144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722">
              <w:rPr>
                <w:rFonts w:ascii="Times New Roman" w:hAnsi="Times New Roman" w:eastAsia="Calibri"/>
                <w:sz w:val="24"/>
                <w:szCs w:val="24"/>
              </w:rPr>
              <w:t>Obiectul şi problematica sociologiei educaţiei: locul sociologiei educaţiei în sistemul ştiinţelor sociale şi în sistemul ştiinţelor educaţiei;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 xml:space="preserve"> sc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urt istoric al sociologiei educației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Prezentarea şi discutarea conținutului tematic al cursului de sociologia educației;</w:t>
            </w:r>
          </w:p>
        </w:tc>
        <w:tc>
          <w:tcPr>
            <w:tcW w:w="857" w:type="dxa"/>
            <w:tcMar/>
            <w:vAlign w:val="center"/>
          </w:tcPr>
          <w:p w:rsidRPr="00C82B6F" w:rsidR="00D6045A" w:rsidP="00D6045A" w:rsidRDefault="00401EE3" w14:paraId="3C9EB5C0" w14:textId="526A121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1</w:t>
            </w:r>
          </w:p>
        </w:tc>
      </w:tr>
      <w:tr w:rsidRPr="00AD6760" w:rsidR="004512D5" w:rsidTr="6170316D" w14:paraId="18ABA96D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4512D5" w:rsidP="004512D5" w:rsidRDefault="004512D5" w14:paraId="748F843E" w14:textId="247DB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8399" w:type="dxa"/>
            <w:tcMar/>
          </w:tcPr>
          <w:p w:rsidRPr="00D84722" w:rsidR="004512D5" w:rsidP="0013597D" w:rsidRDefault="0013597D" w14:paraId="40D13369" w14:textId="24769A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722">
              <w:rPr>
                <w:rFonts w:ascii="Times New Roman" w:hAnsi="Times New Roman" w:eastAsia="Calibri"/>
                <w:sz w:val="24"/>
                <w:szCs w:val="24"/>
              </w:rPr>
              <w:t>Contribuţii româneşti la dezvoltarea sociologiei educaţie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Educația în perspectiva teoriilor sociologice contemporane.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  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C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ontribuţia lui E. </w:t>
            </w:r>
            <w:proofErr w:type="spellStart"/>
            <w:r w:rsidRPr="00D84722">
              <w:rPr>
                <w:rFonts w:ascii="Times New Roman" w:hAnsi="Times New Roman" w:eastAsia="Calibri"/>
                <w:sz w:val="24"/>
                <w:szCs w:val="24"/>
              </w:rPr>
              <w:t>Durkheim</w:t>
            </w:r>
            <w:proofErr w:type="spellEnd"/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 şi M. Weber la sociologia educaţiei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Interacționismul simbolic</w:t>
            </w:r>
          </w:p>
        </w:tc>
        <w:tc>
          <w:tcPr>
            <w:tcW w:w="857" w:type="dxa"/>
            <w:tcMar/>
            <w:vAlign w:val="center"/>
          </w:tcPr>
          <w:p w:rsidRPr="00C82B6F" w:rsidR="004512D5" w:rsidP="004512D5" w:rsidRDefault="00401EE3" w14:paraId="34AE2AC5" w14:textId="393C7B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1</w:t>
            </w:r>
          </w:p>
        </w:tc>
      </w:tr>
      <w:tr w:rsidRPr="00AD6760" w:rsidR="004512D5" w:rsidTr="6170316D" w14:paraId="389DF12A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4512D5" w:rsidP="004512D5" w:rsidRDefault="004512D5" w14:paraId="0C8F769E" w14:textId="64E74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8399" w:type="dxa"/>
            <w:tcMar/>
          </w:tcPr>
          <w:p w:rsidRPr="00D84722" w:rsidR="004512D5" w:rsidP="004B35C8" w:rsidRDefault="004B35C8" w14:paraId="76C651D4" w14:textId="742F43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  <w:r w:rsidRPr="00D84722">
              <w:rPr>
                <w:rFonts w:ascii="Times New Roman" w:hAnsi="Times New Roman" w:eastAsia="Calibri"/>
                <w:sz w:val="24"/>
                <w:szCs w:val="24"/>
              </w:rPr>
              <w:t>Societate şi educaţie. Educaţia ca subsistem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.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I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mportanţa şi actualitatea fundamentării sociologice a teoriei şi practicii educaţionale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Educația ca formă de interiorizare a capitalului cultural uman</w:t>
            </w:r>
          </w:p>
        </w:tc>
        <w:tc>
          <w:tcPr>
            <w:tcW w:w="857" w:type="dxa"/>
            <w:tcMar/>
            <w:vAlign w:val="center"/>
          </w:tcPr>
          <w:p w:rsidRPr="00C82B6F" w:rsidR="004512D5" w:rsidP="004512D5" w:rsidRDefault="00A57604" w14:paraId="313E2854" w14:textId="42D8A6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1</w:t>
            </w:r>
          </w:p>
        </w:tc>
      </w:tr>
      <w:tr w:rsidRPr="00AD6760" w:rsidR="00401EE3" w:rsidTr="6170316D" w14:paraId="59829E56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401EE3" w:rsidP="004512D5" w:rsidRDefault="00401EE3" w14:paraId="5F22A5C3" w14:textId="5E1049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8399" w:type="dxa"/>
            <w:tcMar/>
          </w:tcPr>
          <w:p w:rsidRPr="00D84722" w:rsidR="00401EE3" w:rsidP="004B35C8" w:rsidRDefault="00401EE3" w14:paraId="4F3E0687" w14:textId="5C5CC59B">
            <w:p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 w:rsidRPr="00D84722">
              <w:rPr>
                <w:rFonts w:ascii="Times New Roman" w:hAnsi="Times New Roman"/>
                <w:sz w:val="24"/>
                <w:szCs w:val="24"/>
              </w:rPr>
              <w:t>Teorii explicative în sociologia educației: teoriile funcționaliste. teoriile conflictualiste, teoriile interacționiste, constructivismul social</w:t>
            </w:r>
          </w:p>
        </w:tc>
        <w:tc>
          <w:tcPr>
            <w:tcW w:w="857" w:type="dxa"/>
            <w:tcMar/>
            <w:vAlign w:val="center"/>
          </w:tcPr>
          <w:p w:rsidRPr="00C82B6F" w:rsidR="00401EE3" w:rsidP="004512D5" w:rsidRDefault="00401EE3" w14:paraId="198D36F9" w14:textId="6052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4512D5" w:rsidTr="6170316D" w14:paraId="2CC7EA92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4512D5" w:rsidP="004512D5" w:rsidRDefault="004512D5" w14:paraId="1E399926" w14:textId="3388C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8399" w:type="dxa"/>
            <w:tcMar/>
          </w:tcPr>
          <w:p w:rsidR="0050744B" w:rsidP="0050744B" w:rsidRDefault="00401EE3" w14:paraId="760B74B1" w14:textId="77777777">
            <w:pPr>
              <w:spacing w:after="0" w:line="240" w:lineRule="auto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Analiza educaţiei din perspectivă microsociologică. Organizaţia  şcolară: </w:t>
            </w:r>
          </w:p>
          <w:p w:rsidRPr="00D84722" w:rsidR="004512D5" w:rsidP="0050744B" w:rsidRDefault="0050744B" w14:paraId="22B505D2" w14:textId="2ECFEC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o</w:t>
            </w:r>
            <w:r w:rsidRPr="00B17328">
              <w:rPr>
                <w:rFonts w:ascii="Times New Roman" w:hAnsi="Times New Roman" w:eastAsia="Calibri"/>
                <w:sz w:val="24"/>
                <w:szCs w:val="24"/>
              </w:rPr>
              <w:t>rganizarea şcolii şi procesul de învățământ din şcoală.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A</w:t>
            </w:r>
            <w:r w:rsidRPr="00D84722" w:rsidR="00401EE3">
              <w:rPr>
                <w:rFonts w:ascii="Times New Roman" w:hAnsi="Times New Roman" w:eastAsia="Calibri"/>
                <w:sz w:val="24"/>
                <w:szCs w:val="24"/>
              </w:rPr>
              <w:t>bordarea organizaţiei şcolare ca sistem deschis, statusuri şi roluri formale în organizaţia şcolară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>.</w:t>
            </w:r>
            <w:r w:rsidRPr="00D84722" w:rsidR="00401EE3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>V</w:t>
            </w:r>
            <w:r w:rsidRPr="00D84722" w:rsidR="00401EE3">
              <w:rPr>
                <w:rFonts w:ascii="Times New Roman" w:hAnsi="Times New Roman" w:eastAsia="Calibri"/>
                <w:sz w:val="24"/>
                <w:szCs w:val="24"/>
              </w:rPr>
              <w:t>ariabilele comportamentului organizaţional</w:t>
            </w:r>
          </w:p>
        </w:tc>
        <w:tc>
          <w:tcPr>
            <w:tcW w:w="857" w:type="dxa"/>
            <w:tcMar/>
            <w:vAlign w:val="center"/>
          </w:tcPr>
          <w:p w:rsidRPr="00C82B6F" w:rsidR="004512D5" w:rsidP="004512D5" w:rsidRDefault="00A57604" w14:paraId="15AD19EA" w14:textId="507C0B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Pr="00AD6760" w:rsidR="004512D5" w:rsidTr="6170316D" w14:paraId="0CBD9111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4512D5" w:rsidP="004512D5" w:rsidRDefault="004512D5" w14:paraId="0C7E9E3C" w14:textId="22901F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8399" w:type="dxa"/>
            <w:tcMar/>
          </w:tcPr>
          <w:p w:rsidRPr="00D84722" w:rsidR="004512D5" w:rsidP="0050744B" w:rsidRDefault="00E01FC5" w14:paraId="70892A4D" w14:textId="7EC4AD1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84722">
              <w:rPr>
                <w:rFonts w:ascii="Times New Roman" w:hAnsi="Times New Roman" w:eastAsia="Calibri"/>
                <w:sz w:val="24"/>
                <w:szCs w:val="24"/>
              </w:rPr>
              <w:t>Cultura şi climatul şcolii: modele de analiză şi tipuri de cultură organizaţională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.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C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limatul organizaţional,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Clasa </w:t>
            </w:r>
            <w:proofErr w:type="spellStart"/>
            <w:r w:rsidRPr="00D84722">
              <w:rPr>
                <w:rFonts w:ascii="Times New Roman" w:hAnsi="Times New Roman" w:eastAsia="Calibri"/>
                <w:sz w:val="24"/>
                <w:szCs w:val="24"/>
              </w:rPr>
              <w:t>-ca</w:t>
            </w:r>
            <w:proofErr w:type="spellEnd"/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 grup social.</w:t>
            </w:r>
            <w:r w:rsidRPr="000A30FD" w:rsidR="00B17328">
              <w:rPr>
                <w:rFonts w:ascii="Arial" w:hAnsi="Arial" w:eastAsia="Calibri" w:cs="Arial"/>
                <w:sz w:val="18"/>
                <w:szCs w:val="18"/>
              </w:rPr>
              <w:t xml:space="preserve"> </w:t>
            </w:r>
          </w:p>
        </w:tc>
        <w:tc>
          <w:tcPr>
            <w:tcW w:w="857" w:type="dxa"/>
            <w:tcMar/>
            <w:vAlign w:val="center"/>
          </w:tcPr>
          <w:p w:rsidRPr="00C82B6F" w:rsidR="004512D5" w:rsidP="004512D5" w:rsidRDefault="00E01FC5" w14:paraId="5928C940" w14:textId="390EF1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4512D5" w:rsidTr="6170316D" w14:paraId="63209E08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4512D5" w:rsidP="004512D5" w:rsidRDefault="004512D5" w14:paraId="2277214C" w14:textId="238043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B6F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8399" w:type="dxa"/>
            <w:tcMar/>
          </w:tcPr>
          <w:p w:rsidRPr="00D84722" w:rsidR="004512D5" w:rsidP="00E01FC5" w:rsidRDefault="00E01FC5" w14:paraId="4F452B76" w14:textId="4285D19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84722">
              <w:rPr>
                <w:rFonts w:ascii="Times New Roman" w:hAnsi="Times New Roman" w:eastAsia="Calibri"/>
                <w:sz w:val="24"/>
                <w:szCs w:val="24"/>
              </w:rPr>
              <w:t>Educaţie şi socializare. Premise istorice, delimitări conceptuale, necesitatea socializării, mecanismele socializării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.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C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aracteristici ale socializării la diferite etape de vârstă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>.</w:t>
            </w:r>
            <w:r w:rsidRPr="00D84722">
              <w:rPr>
                <w:rFonts w:ascii="Times New Roman" w:hAnsi="Times New Roman" w:eastAsia="Calibri"/>
                <w:sz w:val="24"/>
                <w:szCs w:val="24"/>
              </w:rPr>
              <w:t xml:space="preserve">  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Construirea socială a identității</w:t>
            </w:r>
          </w:p>
        </w:tc>
        <w:tc>
          <w:tcPr>
            <w:tcW w:w="857" w:type="dxa"/>
            <w:tcMar/>
            <w:vAlign w:val="center"/>
          </w:tcPr>
          <w:p w:rsidRPr="00C82B6F" w:rsidR="004512D5" w:rsidP="004512D5" w:rsidRDefault="00A57604" w14:paraId="2BA13951" w14:textId="0EC11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13597D" w:rsidTr="6170316D" w14:paraId="7F103949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13597D" w:rsidP="004512D5" w:rsidRDefault="00E01FC5" w14:paraId="3A83F26E" w14:textId="2AAE15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8399" w:type="dxa"/>
            <w:tcMar/>
          </w:tcPr>
          <w:p w:rsidRPr="00D84722" w:rsidR="0013597D" w:rsidP="004D3150" w:rsidRDefault="00E01FC5" w14:paraId="72F833E2" w14:textId="70C6AE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84722">
              <w:rPr>
                <w:rFonts w:ascii="Times New Roman" w:hAnsi="Times New Roman"/>
                <w:sz w:val="24"/>
                <w:szCs w:val="24"/>
              </w:rPr>
              <w:t>Agenţi ai socializării: familia, şcoala, grupul de apartenență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, comunitatea</w:t>
            </w:r>
            <w:r w:rsidRPr="00D84722">
              <w:rPr>
                <w:rFonts w:ascii="Times New Roman" w:hAnsi="Times New Roman"/>
                <w:sz w:val="24"/>
                <w:szCs w:val="24"/>
              </w:rPr>
              <w:t>. Conceptele de rol şi status social</w:t>
            </w:r>
            <w:r w:rsidRPr="00D84722" w:rsidR="004D3150">
              <w:rPr>
                <w:rFonts w:ascii="Times New Roman" w:hAnsi="Times New Roman"/>
                <w:sz w:val="24"/>
                <w:szCs w:val="24"/>
              </w:rPr>
              <w:t>.</w:t>
            </w:r>
            <w:r w:rsidRPr="00D84722" w:rsidR="004D3150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00D84722" w:rsidR="004D3150">
              <w:rPr>
                <w:rFonts w:ascii="Times New Roman" w:hAnsi="Times New Roman" w:eastAsia="Calibri"/>
                <w:sz w:val="24"/>
                <w:szCs w:val="24"/>
              </w:rPr>
              <w:t>Elemente de sociologia familiei. Definiţia familiei. Structura sistemului familial.</w:t>
            </w:r>
          </w:p>
        </w:tc>
        <w:tc>
          <w:tcPr>
            <w:tcW w:w="857" w:type="dxa"/>
            <w:tcMar/>
            <w:vAlign w:val="center"/>
          </w:tcPr>
          <w:p w:rsidRPr="00C82B6F" w:rsidR="0013597D" w:rsidP="004512D5" w:rsidRDefault="00A57604" w14:paraId="36EB61B5" w14:textId="09E495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E01FC5" w:rsidTr="6170316D" w14:paraId="18956A13" w14:textId="77777777">
        <w:trPr>
          <w:jc w:val="center"/>
        </w:trPr>
        <w:tc>
          <w:tcPr>
            <w:tcW w:w="1271" w:type="dxa"/>
            <w:tcMar/>
            <w:vAlign w:val="center"/>
          </w:tcPr>
          <w:p w:rsidRPr="00C82B6F" w:rsidR="00E01FC5" w:rsidP="004512D5" w:rsidRDefault="00A560E9" w14:paraId="7CF2DA19" w14:textId="7DDDF9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VIII</w:t>
            </w:r>
          </w:p>
        </w:tc>
        <w:tc>
          <w:tcPr>
            <w:tcW w:w="8399" w:type="dxa"/>
            <w:tcMar/>
          </w:tcPr>
          <w:p w:rsidRPr="00D84722" w:rsidR="00E01FC5" w:rsidP="007D6148" w:rsidRDefault="00B17328" w14:paraId="0BA5DE2E" w14:textId="2DC7101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C</w:t>
            </w:r>
            <w:r w:rsidRPr="00B17328">
              <w:rPr>
                <w:rFonts w:ascii="Times New Roman" w:hAnsi="Times New Roman" w:eastAsia="Calibri"/>
                <w:sz w:val="24"/>
                <w:szCs w:val="24"/>
              </w:rPr>
              <w:t>aracteristicile mediului familial.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00D84722" w:rsidR="00A560E9">
              <w:rPr>
                <w:rFonts w:ascii="Times New Roman" w:hAnsi="Times New Roman" w:eastAsia="Calibri"/>
                <w:sz w:val="24"/>
                <w:szCs w:val="24"/>
              </w:rPr>
              <w:t>Stiluri parentale şi valenţele lor educaţionale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 w:rsidRPr="00D84722" w:rsidR="00A560E9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proofErr w:type="spellStart"/>
            <w:r w:rsidRPr="00D84722" w:rsidR="00A560E9">
              <w:rPr>
                <w:rFonts w:ascii="Times New Roman" w:hAnsi="Times New Roman"/>
                <w:sz w:val="24"/>
                <w:szCs w:val="24"/>
              </w:rPr>
              <w:t>Devianța</w:t>
            </w:r>
            <w:proofErr w:type="spellEnd"/>
            <w:r w:rsidRPr="00D84722" w:rsidR="00A560E9">
              <w:rPr>
                <w:rFonts w:ascii="Times New Roman" w:hAnsi="Times New Roman"/>
                <w:sz w:val="24"/>
                <w:szCs w:val="24"/>
              </w:rPr>
              <w:t xml:space="preserve"> şi controlul social în mediul educațional</w:t>
            </w:r>
          </w:p>
        </w:tc>
        <w:tc>
          <w:tcPr>
            <w:tcW w:w="857" w:type="dxa"/>
            <w:tcMar/>
            <w:vAlign w:val="center"/>
          </w:tcPr>
          <w:p w:rsidR="00E01FC5" w:rsidP="004512D5" w:rsidRDefault="00A57604" w14:paraId="7549502B" w14:textId="21599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A560E9" w:rsidTr="6170316D" w14:paraId="0A7EE984" w14:textId="77777777">
        <w:trPr>
          <w:jc w:val="center"/>
        </w:trPr>
        <w:tc>
          <w:tcPr>
            <w:tcW w:w="1271" w:type="dxa"/>
            <w:tcMar/>
            <w:vAlign w:val="center"/>
          </w:tcPr>
          <w:p w:rsidR="00A560E9" w:rsidP="00A560E9" w:rsidRDefault="00A560E9" w14:paraId="7914FB4D" w14:textId="619681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IX</w:t>
            </w:r>
          </w:p>
        </w:tc>
        <w:tc>
          <w:tcPr>
            <w:tcW w:w="8399" w:type="dxa"/>
            <w:tcMar/>
          </w:tcPr>
          <w:p w:rsidRPr="00D84722" w:rsidR="00A560E9" w:rsidP="00D84722" w:rsidRDefault="00D84722" w14:paraId="34F9B415" w14:noSpellErr="1" w14:textId="2DCE74EA">
            <w:pPr>
              <w:rPr>
                <w:rFonts w:ascii="Times New Roman" w:hAnsi="Times New Roman" w:eastAsia="Calibri"/>
                <w:sz w:val="24"/>
                <w:szCs w:val="24"/>
              </w:rPr>
            </w:pP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Educație 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şi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 schimbare. Educația în fața problemelor sociale (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şomerii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, copiii str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ă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zii, copiii din medii defavorizate)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 xml:space="preserve">Parteneriatul 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>organizaţional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 xml:space="preserve"> al 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>şcolii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 xml:space="preserve"> cu comunitatea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 xml:space="preserve">. Strategii în cadrul parteneriatului. Strategii de comunicare 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>şi</w:t>
            </w:r>
            <w:r w:rsidRPr="19687BF1" w:rsidR="00D84722">
              <w:rPr>
                <w:rFonts w:ascii="Times New Roman" w:hAnsi="Times New Roman" w:eastAsia="Calibri"/>
                <w:sz w:val="24"/>
                <w:szCs w:val="24"/>
              </w:rPr>
              <w:t xml:space="preserve"> colaborare cu familiile elevilor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  <w:tcMar/>
            <w:vAlign w:val="center"/>
          </w:tcPr>
          <w:p w:rsidR="00A560E9" w:rsidP="004512D5" w:rsidRDefault="00A57604" w14:paraId="6A7E4DE3" w14:textId="04655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D84722" w:rsidTr="6170316D" w14:paraId="1CED189A" w14:textId="77777777">
        <w:trPr>
          <w:jc w:val="center"/>
        </w:trPr>
        <w:tc>
          <w:tcPr>
            <w:tcW w:w="1271" w:type="dxa"/>
            <w:tcMar/>
            <w:vAlign w:val="center"/>
          </w:tcPr>
          <w:p w:rsidR="00D84722" w:rsidP="00A560E9" w:rsidRDefault="00D84722" w14:paraId="4D7AB1E4" w14:textId="72D8FD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399" w:type="dxa"/>
            <w:tcMar/>
          </w:tcPr>
          <w:p w:rsidRPr="00D84722" w:rsidR="00D84722" w:rsidP="00D84722" w:rsidRDefault="00D84722" w14:paraId="77074F57" w14:noSpellErr="1" w14:textId="7C15B021">
            <w:pPr>
              <w:rPr>
                <w:rFonts w:ascii="Times New Roman" w:hAnsi="Times New Roman"/>
                <w:sz w:val="24"/>
                <w:szCs w:val="24"/>
              </w:rPr>
            </w:pP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Comunicarea socială 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şi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 procesul educațional. Comunicarea educa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țională în m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ass-media 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şi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 social media</w:t>
            </w:r>
            <w:r w:rsidRPr="19687BF1" w:rsidR="6FBC1907">
              <w:rPr>
                <w:rFonts w:ascii="Times New Roman" w:hAnsi="Times New Roman"/>
                <w:sz w:val="24"/>
                <w:szCs w:val="24"/>
              </w:rPr>
              <w:t>. R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olul </w:t>
            </w:r>
            <w:r w:rsidRPr="19687BF1" w:rsidR="408B85A5">
              <w:rPr>
                <w:rFonts w:ascii="Times New Roman" w:hAnsi="Times New Roman"/>
                <w:sz w:val="24"/>
                <w:szCs w:val="24"/>
              </w:rPr>
              <w:t>lor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 în educația contemporană</w:t>
            </w:r>
          </w:p>
        </w:tc>
        <w:tc>
          <w:tcPr>
            <w:tcW w:w="857" w:type="dxa"/>
            <w:tcMar/>
            <w:vAlign w:val="center"/>
          </w:tcPr>
          <w:p w:rsidR="00D84722" w:rsidP="004512D5" w:rsidRDefault="00A57604" w14:paraId="6E7BC2CD" w14:textId="3E1CD2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D84722" w:rsidTr="6170316D" w14:paraId="5279E7EC" w14:textId="77777777">
        <w:trPr>
          <w:jc w:val="center"/>
        </w:trPr>
        <w:tc>
          <w:tcPr>
            <w:tcW w:w="1271" w:type="dxa"/>
            <w:tcMar/>
            <w:vAlign w:val="center"/>
          </w:tcPr>
          <w:p w:rsidR="00D84722" w:rsidP="00A560E9" w:rsidRDefault="00D84722" w14:paraId="027C2368" w14:textId="217032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XI</w:t>
            </w:r>
          </w:p>
        </w:tc>
        <w:tc>
          <w:tcPr>
            <w:tcW w:w="8399" w:type="dxa"/>
            <w:tcMar/>
          </w:tcPr>
          <w:p w:rsidRPr="00D84722" w:rsidR="00D84722" w:rsidP="19687BF1" w:rsidRDefault="00D84722" w14:paraId="6F66F3D1" w14:noSpellErr="1" w14:textId="27CB4FDE">
            <w:pPr>
              <w:rPr>
                <w:rFonts w:ascii="Times New Roman" w:hAnsi="Times New Roman" w:eastAsia="Calibri"/>
                <w:sz w:val="24"/>
                <w:szCs w:val="24"/>
              </w:rPr>
            </w:pP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Egalitatea de 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>şanse</w:t>
            </w:r>
            <w:r w:rsidRPr="19687BF1" w:rsidR="00D847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19687BF1" w:rsidR="00B173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 xml:space="preserve">Sursele rezultatelor 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>şcolare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 xml:space="preserve">: 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>abilităţile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>şi</w:t>
            </w:r>
            <w:r w:rsidRPr="19687BF1" w:rsidR="00B17328">
              <w:rPr>
                <w:rFonts w:ascii="Times New Roman" w:hAnsi="Times New Roman" w:eastAsia="Calibri"/>
                <w:sz w:val="24"/>
                <w:szCs w:val="24"/>
              </w:rPr>
              <w:t xml:space="preserve"> caracteristicile înnăscute; caracteristicile mediului familial </w:t>
            </w:r>
          </w:p>
        </w:tc>
        <w:tc>
          <w:tcPr>
            <w:tcW w:w="857" w:type="dxa"/>
            <w:tcMar/>
            <w:vAlign w:val="center"/>
          </w:tcPr>
          <w:p w:rsidR="00D84722" w:rsidP="004512D5" w:rsidRDefault="00A57604" w14:paraId="5BA48B1E" w14:textId="72C91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D84722" w:rsidTr="6170316D" w14:paraId="72CE667B" w14:textId="77777777">
        <w:trPr>
          <w:jc w:val="center"/>
        </w:trPr>
        <w:tc>
          <w:tcPr>
            <w:tcW w:w="1271" w:type="dxa"/>
            <w:tcMar/>
            <w:vAlign w:val="center"/>
          </w:tcPr>
          <w:p w:rsidR="00D84722" w:rsidP="00A560E9" w:rsidRDefault="00D84722" w14:paraId="6C6F0242" w14:textId="733E7F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XII</w:t>
            </w:r>
          </w:p>
        </w:tc>
        <w:tc>
          <w:tcPr>
            <w:tcW w:w="8399" w:type="dxa"/>
            <w:tcMar/>
          </w:tcPr>
          <w:p w:rsidRPr="00D84722" w:rsidR="00D84722" w:rsidP="00D84722" w:rsidRDefault="00D84722" w14:paraId="79B681B4" w14:textId="36AC0D9A">
            <w:pPr>
              <w:rPr>
                <w:rFonts w:ascii="Times New Roman" w:hAnsi="Times New Roman"/>
                <w:sz w:val="24"/>
                <w:szCs w:val="24"/>
              </w:rPr>
            </w:pPr>
            <w:r w:rsidRPr="6170316D" w:rsidR="00D84722">
              <w:rPr>
                <w:rFonts w:ascii="Times New Roman" w:hAnsi="Times New Roman"/>
                <w:sz w:val="24"/>
                <w:szCs w:val="24"/>
              </w:rPr>
              <w:t xml:space="preserve">Elemente de metodologia 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>cercetārii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 xml:space="preserve"> fenomenelor 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>socioeducaționa</w:t>
            </w:r>
            <w:r w:rsidRPr="6170316D" w:rsidR="6035F923">
              <w:rPr>
                <w:rFonts w:ascii="Times New Roman" w:hAnsi="Times New Roman"/>
                <w:sz w:val="24"/>
                <w:szCs w:val="24"/>
              </w:rPr>
              <w:t>le.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 xml:space="preserve"> Metode in sociologia educației: observația psihosocială, 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>experimentu</w:t>
            </w:r>
            <w:r w:rsidRPr="6170316D" w:rsidR="14ABE2C9">
              <w:rPr>
                <w:rFonts w:ascii="Times New Roman" w:hAnsi="Times New Roman"/>
                <w:sz w:val="24"/>
                <w:szCs w:val="24"/>
              </w:rPr>
              <w:t>l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 xml:space="preserve"> psihosocial, testul sociometric, scalele de opinii 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>şi</w:t>
            </w:r>
            <w:r w:rsidRPr="6170316D" w:rsidR="00D84722">
              <w:rPr>
                <w:rFonts w:ascii="Times New Roman" w:hAnsi="Times New Roman"/>
                <w:sz w:val="24"/>
                <w:szCs w:val="24"/>
              </w:rPr>
              <w:t xml:space="preserve"> atitudini.</w:t>
            </w:r>
          </w:p>
        </w:tc>
        <w:tc>
          <w:tcPr>
            <w:tcW w:w="857" w:type="dxa"/>
            <w:tcMar/>
            <w:vAlign w:val="center"/>
          </w:tcPr>
          <w:p w:rsidR="00D84722" w:rsidP="004512D5" w:rsidRDefault="00A57604" w14:paraId="699ACD99" w14:textId="26A0F4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  <w:tr w:rsidRPr="00AD6760" w:rsidR="004512D5" w:rsidTr="6170316D" w14:paraId="57D01962" w14:textId="77777777">
        <w:trPr>
          <w:jc w:val="center"/>
        </w:trPr>
        <w:tc>
          <w:tcPr>
            <w:tcW w:w="1271" w:type="dxa"/>
            <w:tcMar/>
          </w:tcPr>
          <w:p w:rsidRPr="00C82B6F" w:rsidR="004512D5" w:rsidP="004512D5" w:rsidRDefault="004512D5" w14:paraId="525731D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9" w:type="dxa"/>
            <w:tcMar/>
          </w:tcPr>
          <w:p w:rsidRPr="00C82B6F" w:rsidR="004512D5" w:rsidP="004512D5" w:rsidRDefault="004512D5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sz w:val="20"/>
                <w:szCs w:val="20"/>
              </w:rPr>
              <w:t>Total:</w:t>
            </w:r>
          </w:p>
        </w:tc>
        <w:tc>
          <w:tcPr>
            <w:tcW w:w="857" w:type="dxa"/>
            <w:tcMar/>
          </w:tcPr>
          <w:p w:rsidRPr="00C82B6F" w:rsidR="004512D5" w:rsidP="004512D5" w:rsidRDefault="004512D5" w14:paraId="664A9F59" w14:textId="02C2E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2B6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Pr="00AD6760" w:rsidR="004512D5" w:rsidTr="6170316D" w14:paraId="210E37E8" w14:textId="77777777">
        <w:trPr>
          <w:jc w:val="center"/>
        </w:trPr>
        <w:tc>
          <w:tcPr>
            <w:tcW w:w="10527" w:type="dxa"/>
            <w:gridSpan w:val="3"/>
            <w:tcMar/>
          </w:tcPr>
          <w:p w:rsidRPr="001F09AB" w:rsidR="004512D5" w:rsidP="004512D5" w:rsidRDefault="004512D5" w14:paraId="494D1DED" w14:textId="154E14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6170316D" w:rsidR="004512D5">
              <w:rPr>
                <w:rFonts w:ascii="Times New Roman" w:hAnsi="Times New Roman"/>
                <w:b w:val="1"/>
                <w:bCs w:val="1"/>
                <w:sz w:val="24"/>
                <w:szCs w:val="24"/>
              </w:rPr>
              <w:t>Bibliografie:</w:t>
            </w:r>
          </w:p>
          <w:p w:rsidRPr="00A51E3A" w:rsidR="002E0A50" w:rsidP="6170316D" w:rsidRDefault="002E0A50" w14:paraId="0D1DED7C" w14:textId="7BFD001D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 w:eastAsia="Corbel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 xml:space="preserve">Băran-Pescaru, A., (2004), </w:t>
            </w:r>
            <w:r w:rsidRPr="6170316D" w:rsidR="3C65609A">
              <w:rPr>
                <w:rFonts w:ascii="Times New Roman" w:hAnsi="Times New Roman" w:eastAsia="Corbel"/>
                <w:i w:val="1"/>
                <w:iCs w:val="1"/>
                <w:color w:val="000000" w:themeColor="text1" w:themeTint="FF" w:themeShade="FF"/>
                <w:sz w:val="24"/>
                <w:szCs w:val="24"/>
                <w:lang w:val="it-IT"/>
              </w:rPr>
              <w:t>Parteneriat în educaţie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 xml:space="preserve">, Bucureşti, Editura Aramis </w:t>
            </w:r>
          </w:p>
          <w:p w:rsidRPr="00A51E3A" w:rsidR="002E0A50" w:rsidP="6170316D" w:rsidRDefault="002E0A50" w14:paraId="4F288ECB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Boudon, Raymond, (1997),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Tratat de sociologie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, București, Editura Humanitas </w:t>
            </w:r>
          </w:p>
          <w:p w:rsidRPr="00A51E3A" w:rsidR="002E0A50" w:rsidP="6170316D" w:rsidRDefault="002E0A50" w14:paraId="5133714E" w14:textId="2BDDA1D2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Cazacu, A., (1992),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educației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, Bucureşti, Editura Hyperion XXI </w:t>
            </w:r>
          </w:p>
          <w:p w:rsidRPr="00A51E3A" w:rsidR="002E0A50" w:rsidP="6170316D" w:rsidRDefault="002E0A50" w14:paraId="1A94723D" w14:textId="653029F4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Chelcea, S., (2001),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Metodologia cercetării sociologice: metode cantitative şi calitative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, Bucureşti, Editurа Economică</w:t>
            </w:r>
          </w:p>
          <w:p w:rsidRPr="00A51E3A" w:rsidR="002E0A50" w:rsidP="6170316D" w:rsidRDefault="002E0A50" w14:paraId="3B7CA38C" w14:textId="1D21BAC5">
            <w:pPr>
              <w:pStyle w:val="Listparagraf"/>
              <w:numPr>
                <w:ilvl w:val="0"/>
                <w:numId w:val="39"/>
              </w:numPr>
              <w:spacing w:before="100" w:beforeAutospacing="1" w:after="0" w:afterAutospacing="1" w:line="240" w:lineRule="auto"/>
              <w:jc w:val="both"/>
              <w:rPr>
                <w:rFonts w:ascii="Times New Roman" w:hAnsi="Times New Roman" w:eastAsia="Corbel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 xml:space="preserve">Diaconu. M., (2015), </w:t>
            </w:r>
            <w:r w:rsidRPr="6170316D" w:rsidR="3C65609A">
              <w:rPr>
                <w:rFonts w:ascii="Times New Roman" w:hAnsi="Times New Roman" w:eastAsia="Corbel"/>
                <w:i w:val="1"/>
                <w:iCs w:val="1"/>
                <w:color w:val="000000" w:themeColor="text1" w:themeTint="FF" w:themeShade="FF"/>
                <w:sz w:val="24"/>
                <w:szCs w:val="24"/>
                <w:lang w:val="it-IT"/>
              </w:rPr>
              <w:t>Sociologia educaţiei-ediție revizuită și adaugită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>, Bucureşti,  Editura ASE</w:t>
            </w:r>
          </w:p>
          <w:p w:rsidRPr="00A51E3A" w:rsidR="002E0A50" w:rsidP="6170316D" w:rsidRDefault="002E0A50" w14:paraId="25EC440B" w14:textId="48EE07A4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Durkheim. E., (1980),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Educație şi sociologie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. Bucureşti, Editura Didactică şi Pedagogică</w:t>
            </w:r>
          </w:p>
          <w:p w:rsidRPr="00A51E3A" w:rsidR="002E0A50" w:rsidP="6170316D" w:rsidRDefault="002E0A50" w14:paraId="42AC5DE3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Hatos, Adrian, (2006),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educației,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 Iaşi, Editura Polirom</w:t>
            </w:r>
          </w:p>
          <w:p w:rsidRPr="00A51E3A" w:rsidR="002E0A50" w:rsidP="6170316D" w:rsidRDefault="002E0A50" w14:paraId="617CCBD4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0" w:afterAutospacing="1" w:line="240" w:lineRule="auto"/>
              <w:jc w:val="both"/>
              <w:rPr>
                <w:rFonts w:ascii="Times New Roman" w:hAnsi="Times New Roman" w:eastAsia="Corbel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pt-BR"/>
              </w:rPr>
              <w:t xml:space="preserve">Ilie Vali, (2019), </w:t>
            </w:r>
            <w:r w:rsidRPr="6170316D" w:rsidR="3C65609A">
              <w:rPr>
                <w:rFonts w:ascii="Times New Roman" w:hAnsi="Times New Roman" w:eastAsia="Corbel"/>
                <w:i w:val="1"/>
                <w:iCs w:val="1"/>
                <w:color w:val="000000" w:themeColor="text1" w:themeTint="FF" w:themeShade="FF"/>
                <w:sz w:val="24"/>
                <w:szCs w:val="24"/>
                <w:lang w:val="pt-BR"/>
              </w:rPr>
              <w:t xml:space="preserve">Sociologia educației, 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pt-BR"/>
              </w:rPr>
              <w:t>Craiova,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</w:rPr>
              <w:t xml:space="preserve"> Editura Universitară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pt-BR"/>
              </w:rPr>
              <w:t xml:space="preserve"> </w:t>
            </w:r>
          </w:p>
          <w:p w:rsidRPr="00A51E3A" w:rsidR="002E0A50" w:rsidP="6170316D" w:rsidRDefault="002E0A50" w14:paraId="3D0B227F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lonescu, lon, (1997),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şcolii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, laşi, Editura Polirom</w:t>
            </w:r>
          </w:p>
          <w:p w:rsidRPr="00A51E3A" w:rsidR="002E0A50" w:rsidP="6170316D" w:rsidRDefault="002E0A50" w14:paraId="3A9318BE" w14:textId="4CD82CD3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lonel, V., (2004),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Individualizare şi socializare in educație. Şcolile C. Freinet și R. Cousinet,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Craiova, Editura Universitaria. </w:t>
            </w:r>
          </w:p>
          <w:p w:rsidRPr="00A51E3A" w:rsidR="002E0A50" w:rsidP="6170316D" w:rsidRDefault="002E0A50" w14:paraId="44CC7912" w14:textId="246D6E49">
            <w:pPr>
              <w:pStyle w:val="Listparagraf"/>
              <w:numPr>
                <w:ilvl w:val="0"/>
                <w:numId w:val="39"/>
              </w:numPr>
              <w:spacing w:before="100" w:beforeAutospacing="1" w:after="0" w:afterAutospacing="1" w:line="240" w:lineRule="auto"/>
              <w:jc w:val="both"/>
              <w:rPr>
                <w:rFonts w:ascii="Times New Roman" w:hAnsi="Times New Roman" w:eastAsia="Corbel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>Langa, C., (2013), S</w:t>
            </w:r>
            <w:r w:rsidRPr="6170316D" w:rsidR="3C65609A">
              <w:rPr>
                <w:rFonts w:ascii="Times New Roman" w:hAnsi="Times New Roman" w:eastAsia="Corbel"/>
                <w:i w:val="1"/>
                <w:iCs w:val="1"/>
                <w:color w:val="000000" w:themeColor="text1" w:themeTint="FF" w:themeShade="FF"/>
                <w:sz w:val="24"/>
                <w:szCs w:val="24"/>
                <w:lang w:val="it-IT"/>
              </w:rPr>
              <w:t>ociologia educaţiei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>, Bucure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</w:rPr>
              <w:t xml:space="preserve">şti, </w:t>
            </w: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>Editura Didactică şi Pedagogică</w:t>
            </w:r>
          </w:p>
          <w:p w:rsidRPr="00A51E3A" w:rsidR="002E0A50" w:rsidP="6170316D" w:rsidRDefault="002E0A50" w14:paraId="41E949BF" w14:textId="0563F924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Jude, I., (2008).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Educație şi socializare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, Bucureşti, Editura Academiei Române. </w:t>
            </w:r>
          </w:p>
          <w:p w:rsidRPr="00A51E3A" w:rsidR="002E0A50" w:rsidP="6170316D" w:rsidRDefault="002E0A50" w14:paraId="26F29222" w14:textId="13684B18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Maciuc. I., (2000),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Dimensiuni sociale și aspecte instituționale ale educației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, Craiova, Editura Sitech</w:t>
            </w:r>
          </w:p>
          <w:p w:rsidRPr="00A51E3A" w:rsidR="002E0A50" w:rsidP="6170316D" w:rsidRDefault="002E0A50" w14:paraId="1DA7CDEA" w14:textId="50B85DCF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Neacşu, I., (2010),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Pedagogie socială. Valori, comportamente, experiente, strategii.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Bucureşti, Editura Universitară </w:t>
            </w:r>
          </w:p>
          <w:p w:rsidRPr="00A51E3A" w:rsidR="002E0A50" w:rsidP="6170316D" w:rsidRDefault="002E0A50" w14:paraId="196A4958" w14:textId="334EE8BC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Păun, E., (1999).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Scoala - abordare sociopedagogică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, laşi, Editura Polirom</w:t>
            </w:r>
          </w:p>
          <w:p w:rsidRPr="00A51E3A" w:rsidR="002E0A50" w:rsidP="6170316D" w:rsidRDefault="002E0A50" w14:paraId="50F66C3F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0" w:afterAutospacing="1" w:line="240" w:lineRule="auto"/>
              <w:jc w:val="both"/>
              <w:rPr>
                <w:rFonts w:ascii="Times New Roman" w:hAnsi="Times New Roman" w:eastAsia="Corbel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 xml:space="preserve">Pescaru Maria, (2022), </w:t>
            </w:r>
            <w:r w:rsidRPr="6170316D" w:rsidR="3C65609A">
              <w:rPr>
                <w:rFonts w:ascii="Times New Roman" w:hAnsi="Times New Roman" w:eastAsia="Corbel"/>
                <w:i w:val="1"/>
                <w:iCs w:val="1"/>
                <w:color w:val="000000" w:themeColor="text1" w:themeTint="FF" w:themeShade="FF"/>
                <w:sz w:val="24"/>
                <w:szCs w:val="24"/>
                <w:lang w:val="it-IT"/>
              </w:rPr>
              <w:t>Sociologia educației, suport de curs în format electronic</w:t>
            </w:r>
          </w:p>
          <w:p w:rsidRPr="00A51E3A" w:rsidR="002E0A50" w:rsidP="6170316D" w:rsidRDefault="002E0A50" w14:paraId="4D8CDD10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0" w:afterAutospacing="1" w:line="240" w:lineRule="auto"/>
              <w:jc w:val="both"/>
              <w:rPr>
                <w:rFonts w:ascii="Times New Roman" w:hAnsi="Times New Roman" w:eastAsia="Corbel"/>
                <w:b w:val="1"/>
                <w:bCs w:val="1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 xml:space="preserve">Pescaru, Maria, (2012),  </w:t>
            </w:r>
            <w:r w:rsidRPr="6170316D" w:rsidR="3C65609A">
              <w:rPr>
                <w:rFonts w:ascii="Times New Roman" w:hAnsi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Social character of educations and the needs of society</w:t>
            </w: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, Scientific Report Physical     Education and Sport, Editura Universităţii din Piteşti, Piteşti,  pp. 292-299, ISSN: 1453-1194</w:t>
            </w:r>
          </w:p>
          <w:p w:rsidRPr="00A51E3A" w:rsidR="002E0A50" w:rsidP="6170316D" w:rsidRDefault="002E0A50" w14:paraId="460E4913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0" w:afterAutospacing="1" w:line="240" w:lineRule="auto"/>
              <w:jc w:val="both"/>
              <w:rPr>
                <w:rFonts w:ascii="Times New Roman" w:hAnsi="Times New Roman" w:eastAsia="Corbel"/>
                <w:color w:val="000000" w:themeColor="text1" w:themeTint="FF" w:themeShade="FF"/>
                <w:sz w:val="22"/>
                <w:szCs w:val="22"/>
              </w:rPr>
            </w:pPr>
            <w:r w:rsidRPr="6170316D" w:rsidR="3C65609A">
              <w:rPr>
                <w:rFonts w:ascii="Times New Roman" w:hAnsi="Times New Roman" w:eastAsia="Corbel"/>
                <w:color w:val="000000" w:themeColor="text1" w:themeTint="FF" w:themeShade="FF"/>
                <w:sz w:val="24"/>
                <w:szCs w:val="24"/>
                <w:lang w:val="it-IT"/>
              </w:rPr>
              <w:t xml:space="preserve">Pescaru, Maria, (2012), </w:t>
            </w:r>
            <w:r w:rsidRPr="6170316D" w:rsidR="3C65609A">
              <w:rPr>
                <w:rFonts w:ascii="Times New Roman" w:hAnsi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Contemporary educational values in higher education</w:t>
            </w: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 xml:space="preserve">,  Procedia-Social and Behavioral Sciences, 76(15), 654-659 </w:t>
            </w:r>
          </w:p>
          <w:p w:rsidRPr="00A51E3A" w:rsidR="002E0A50" w:rsidP="6170316D" w:rsidRDefault="002E0A50" w14:paraId="1B2823D7" w14:textId="77777777">
            <w:pPr>
              <w:pStyle w:val="Listparagraf"/>
              <w:numPr>
                <w:ilvl w:val="0"/>
                <w:numId w:val="39"/>
              </w:numPr>
              <w:spacing w:before="100" w:beforeAutospacing="1" w:after="0" w:afterAutospacing="1" w:line="240" w:lineRule="auto"/>
              <w:jc w:val="both"/>
              <w:rPr>
                <w:rFonts w:ascii="Times New Roman" w:hAnsi="Times New Roman" w:eastAsia="Corbel"/>
                <w:color w:val="000000" w:themeColor="text1" w:themeTint="FF" w:themeShade="FF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 xml:space="preserve">Pescaru, Maria, Esther Nieto Moreno de Diezmas,  (2017), </w:t>
            </w:r>
            <w:r w:rsidRPr="6170316D" w:rsidR="3C65609A">
              <w:rPr>
                <w:rFonts w:ascii="Times New Roman" w:hAnsi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Romanian Educational Policies for the  Implementation o f the Community i n School Activity, </w:t>
            </w: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în volumul</w:t>
            </w:r>
            <w:r>
              <w:br/>
            </w:r>
            <w:hyperlink r:id="R6c0c2eefd7eb43ad">
              <w:r w:rsidRPr="6170316D" w:rsidR="3C65609A">
                <w:rPr>
                  <w:rStyle w:val="Hyperlink"/>
                  <w:rFonts w:ascii="Times New Roman" w:hAnsi="Times New Roman" w:eastAsia="" w:eastAsiaTheme="majorEastAsia"/>
                  <w:color w:val="000000" w:themeColor="text1" w:themeTint="FF" w:themeShade="FF"/>
                  <w:sz w:val="24"/>
                  <w:szCs w:val="24"/>
                </w:rPr>
                <w:t>Electronics, Computers and Artificial Intelligence (ECAI), 2017</w:t>
              </w:r>
            </w:hyperlink>
          </w:p>
          <w:p w:rsidRPr="00A51E3A" w:rsidR="002E0A50" w:rsidP="6170316D" w:rsidRDefault="002E0A50" w14:paraId="240758D4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Pescaru, Maria, Pescaru Cristina- Maria, The role of the school manager in developing the culture of educational  organization in Romania,</w:t>
            </w:r>
            <w:r w:rsidRPr="6170316D" w:rsidR="3C65609A">
              <w:rPr>
                <w:rFonts w:ascii="Times New Roman" w:hAnsi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, </w:t>
            </w: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 xml:space="preserve">în volumul </w:t>
            </w:r>
            <w:hyperlink r:id="R6ff38441dda843a6">
              <w:r w:rsidRPr="6170316D" w:rsidR="3C65609A">
                <w:rPr>
                  <w:rStyle w:val="Hyperlink"/>
                  <w:rFonts w:ascii="Times New Roman" w:hAnsi="Times New Roman" w:eastAsia="" w:eastAsiaTheme="majorEastAsia"/>
                  <w:color w:val="000000" w:themeColor="text1" w:themeTint="FF" w:themeShade="FF"/>
                  <w:sz w:val="24"/>
                  <w:szCs w:val="24"/>
                </w:rPr>
                <w:t xml:space="preserve">Electronics, Computers and Artificial Intelligence (ECAI), 2017 </w:t>
              </w:r>
            </w:hyperlink>
          </w:p>
          <w:p w:rsidRPr="00A51E3A" w:rsidR="002E0A50" w:rsidP="6170316D" w:rsidRDefault="002E0A50" w14:paraId="56DABFD2" w14:textId="39C6EDBE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Popovici, D., (2003).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educației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, laşi, Editura Institutul European</w:t>
            </w:r>
          </w:p>
          <w:p w:rsidRPr="00A51E3A" w:rsidR="002E0A50" w:rsidP="6170316D" w:rsidRDefault="002E0A50" w14:paraId="37FF28A7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 xml:space="preserve">Petrescu, Ana- Maria, (2014), </w:t>
            </w:r>
            <w:r w:rsidRPr="6170316D" w:rsidR="3C65609A">
              <w:rPr>
                <w:rFonts w:ascii="Times New Roman" w:hAnsi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Fundamente ale sociologiei educației, </w:t>
            </w:r>
            <w:r w:rsidRPr="6170316D" w:rsidR="3C65609A">
              <w:rPr>
                <w:rFonts w:ascii="Times New Roman" w:hAnsi="Times New Roman"/>
                <w:color w:val="000000" w:themeColor="text1" w:themeTint="FF" w:themeShade="FF"/>
                <w:sz w:val="24"/>
                <w:szCs w:val="24"/>
              </w:rPr>
              <w:t>Târgoviște, Cetatea de Scaun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A51E3A" w:rsidR="002E0A50" w:rsidP="6170316D" w:rsidRDefault="002E0A50" w14:paraId="11390FF9" w14:textId="7228F622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Săucan, D., (2003),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Comuncarea didactică,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București, Editura Atos </w:t>
            </w:r>
          </w:p>
          <w:p w:rsidRPr="00A51E3A" w:rsidR="002E0A50" w:rsidP="6170316D" w:rsidRDefault="002E0A50" w14:paraId="66E0C0C7" w14:textId="643A7D38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Şoitu, L., Hăvârneanu, C. (2001),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Agresivitatea în școală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, Iași, Editura Institutul European</w:t>
            </w:r>
          </w:p>
          <w:p w:rsidRPr="00A51E3A" w:rsidR="002E0A50" w:rsidP="6170316D" w:rsidRDefault="002E0A50" w14:paraId="3C32B228" w14:textId="5A995BEE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Stahl, H. (2002).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Familia şi şcoala,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București, Editura Paideia</w:t>
            </w:r>
          </w:p>
          <w:p w:rsidRPr="00A51E3A" w:rsidR="002E0A50" w:rsidP="6170316D" w:rsidRDefault="002E0A50" w14:paraId="374AF145" w14:textId="6874036F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Stănciulescu, E., (1997).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Sociologia educației familiale. Vol.1. și II, 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Editura Polirom,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laşi </w:t>
            </w:r>
          </w:p>
          <w:p w:rsidRPr="00A51E3A" w:rsidR="002E0A50" w:rsidP="6170316D" w:rsidRDefault="002E0A50" w14:paraId="572B9A91" w14:textId="4819C569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Sterian, M., (2004),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Agresivitatea mediatică şi personalitatea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, București, Editura Paideia </w:t>
            </w:r>
          </w:p>
          <w:p w:rsidRPr="00A51E3A" w:rsidR="002E0A50" w:rsidP="6170316D" w:rsidRDefault="002E0A50" w14:paraId="0D02E4FD" w14:textId="2621DD8A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Surdu, E., (2004),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educației,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Timișoara, Editura Eurostampa </w:t>
            </w:r>
          </w:p>
          <w:p w:rsidRPr="00A51E3A" w:rsidR="002E0A50" w:rsidP="6170316D" w:rsidRDefault="002E0A50" w14:paraId="71B78146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Ştefănescu., D. O. (2003),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Dilema de gen a educației,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Iași, Editura Polirom </w:t>
            </w:r>
          </w:p>
          <w:p w:rsidRPr="00A51E3A" w:rsidR="002E0A50" w:rsidP="6170316D" w:rsidRDefault="002E0A50" w14:paraId="33E430B7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Tibu. S. (2006).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Dimensiunea de gen în aria curriculară consiliere și orientare,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București, Editura Marl.ink, </w:t>
            </w:r>
          </w:p>
          <w:p w:rsidRPr="00A51E3A" w:rsidR="002E0A50" w:rsidP="6170316D" w:rsidRDefault="002E0A50" w14:paraId="2F3CD556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Ungureanu, D. (2000),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Educația integrată şi şcoala inclusivă,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Editura de Vest, Timișoara </w:t>
            </w:r>
          </w:p>
          <w:p w:rsidRPr="00A51E3A" w:rsidR="002E0A50" w:rsidP="6170316D" w:rsidRDefault="002E0A50" w14:paraId="314580C0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Zamfir C. şi Vlăsceanu L., (1998),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Dicționar de sociologie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, Editura Babel, Bucureşti </w:t>
            </w:r>
          </w:p>
          <w:p w:rsidRPr="00A51E3A" w:rsidR="002E0A50" w:rsidP="6170316D" w:rsidRDefault="002E0A50" w14:paraId="0D02DDDD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Vinţanu, N. (1998).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Educația adulților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. Bucureşti, Editura Didactică şi Pedagogică. </w:t>
            </w:r>
          </w:p>
          <w:p w:rsidRPr="00A51E3A" w:rsidR="002E0A50" w:rsidP="6170316D" w:rsidRDefault="002E0A50" w14:paraId="0D1F2CF0" w14:textId="77777777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***UNICEF (2006),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Violența în școală,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 Editura Alpha, Bucureşti</w:t>
            </w:r>
          </w:p>
          <w:p w:rsidRPr="00A51E3A" w:rsidR="002E0A50" w:rsidP="6170316D" w:rsidRDefault="002E0A50" w14:paraId="14F5496B" w14:textId="0A08F083">
            <w:pPr>
              <w:pStyle w:val="Listparagraf"/>
              <w:numPr>
                <w:ilvl w:val="0"/>
                <w:numId w:val="39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*** (2002), </w:t>
            </w:r>
            <w:r w:rsidRPr="6170316D" w:rsidR="3C65609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Participarea la educație a copiilor romi: probleme, soluții, actori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Bucureşti</w:t>
            </w:r>
            <w:r w:rsidRPr="6170316D" w:rsidR="3C65609A">
              <w:rPr>
                <w:rFonts w:ascii="Times New Roman" w:hAnsi="Times New Roman"/>
                <w:sz w:val="24"/>
                <w:szCs w:val="24"/>
              </w:rPr>
              <w:t>. Editura Mar Link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6170316D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tcMar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6170316D" w14:paraId="6B577D84" w14:textId="77777777">
        <w:trPr>
          <w:trHeight w:val="310"/>
          <w:jc w:val="center"/>
        </w:trPr>
        <w:tc>
          <w:tcPr>
            <w:tcW w:w="850" w:type="dxa"/>
            <w:tcMar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tcMar/>
            <w:vAlign w:val="center"/>
          </w:tcPr>
          <w:p w:rsidRPr="00C82B6F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2B6F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Pr="00C82B6F"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C82B6F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tcMar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934FE3" w:rsidTr="6170316D" w14:paraId="10F798F8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934FE3" w:rsidP="00934FE3" w:rsidRDefault="00934FE3" w14:paraId="407718C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tcMar/>
          </w:tcPr>
          <w:p w:rsidRPr="00775FCD" w:rsidR="00934FE3" w:rsidP="6170316D" w:rsidRDefault="00A57604" w14:paraId="33FD776F" w14:textId="1EE211A9">
            <w:pPr>
              <w:pStyle w:val="Titlu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170316D" w:rsidR="00A57604">
              <w:rPr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>Educația ca temă centrală a sociologiei. Rolul educației în societatea contemporană. Reforma educațională în România</w:t>
            </w:r>
            <w:r w:rsidRPr="6170316D" w:rsidR="5C3BE366">
              <w:rPr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>, d</w:t>
            </w:r>
            <w:r w:rsidRPr="6170316D" w:rsidR="00A57604">
              <w:rPr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emersuri </w:t>
            </w:r>
            <w:r w:rsidRPr="6170316D" w:rsidR="00A57604">
              <w:rPr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>şi</w:t>
            </w:r>
            <w:r w:rsidRPr="6170316D" w:rsidR="00A57604">
              <w:rPr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 strategii.</w:t>
            </w:r>
            <w:r w:rsidRPr="6170316D" w:rsidR="00A57604">
              <w:rPr>
                <w:rFonts w:ascii="Times New Roman" w:hAnsi="Times New Roman" w:eastAsia="Calibri" w:cs="Times New Roman"/>
                <w:color w:val="000000" w:themeColor="text1" w:themeTint="FF" w:themeShade="FF"/>
                <w:sz w:val="24"/>
                <w:szCs w:val="24"/>
                <w:lang w:eastAsia="ro-RO"/>
              </w:rPr>
              <w:t xml:space="preserve"> Directive UE în domeniul educațional. </w:t>
            </w:r>
            <w:r w:rsidRPr="6170316D" w:rsidR="00A57604">
              <w:rPr>
                <w:rFonts w:ascii="Times New Roman" w:hAnsi="Times New Roman" w:eastAsia="Calibri" w:cs="Times New Roman"/>
                <w:color w:val="000000" w:themeColor="text1" w:themeTint="FF" w:themeShade="FF"/>
                <w:sz w:val="24"/>
                <w:szCs w:val="24"/>
                <w:lang w:eastAsia="ro-RO"/>
              </w:rPr>
              <w:t>Educaţia</w:t>
            </w:r>
            <w:r w:rsidRPr="6170316D" w:rsidR="00A57604">
              <w:rPr>
                <w:rFonts w:ascii="Times New Roman" w:hAnsi="Times New Roman" w:eastAsia="Calibri" w:cs="Times New Roman"/>
                <w:color w:val="000000" w:themeColor="text1" w:themeTint="FF" w:themeShade="FF"/>
                <w:sz w:val="24"/>
                <w:szCs w:val="24"/>
                <w:lang w:eastAsia="ro-RO"/>
              </w:rPr>
              <w:t xml:space="preserve"> sub semnul globaliz</w:t>
            </w:r>
            <w:r w:rsidRPr="6170316D" w:rsidR="72D12013">
              <w:rPr>
                <w:rFonts w:ascii="Times New Roman" w:hAnsi="Times New Roman" w:eastAsia="Calibri" w:cs="Times New Roman"/>
                <w:color w:val="000000" w:themeColor="text1" w:themeTint="FF" w:themeShade="FF"/>
                <w:sz w:val="24"/>
                <w:szCs w:val="24"/>
                <w:lang w:eastAsia="ro-RO"/>
              </w:rPr>
              <w:t>ă</w:t>
            </w:r>
            <w:r w:rsidRPr="6170316D" w:rsidR="00A57604">
              <w:rPr>
                <w:rFonts w:ascii="Times New Roman" w:hAnsi="Times New Roman" w:eastAsia="Calibri" w:cs="Times New Roman"/>
                <w:color w:val="000000" w:themeColor="text1" w:themeTint="FF" w:themeShade="FF"/>
                <w:sz w:val="24"/>
                <w:szCs w:val="24"/>
                <w:lang w:eastAsia="ro-RO"/>
              </w:rPr>
              <w:t>rii</w:t>
            </w:r>
          </w:p>
        </w:tc>
        <w:tc>
          <w:tcPr>
            <w:tcW w:w="874" w:type="dxa"/>
            <w:tcMar/>
            <w:vAlign w:val="center"/>
          </w:tcPr>
          <w:p w:rsidRPr="00CD3703" w:rsidR="00934FE3" w:rsidP="00934FE3" w:rsidRDefault="00934FE3" w14:paraId="1DDBB69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6170316D" w14:paraId="41A147A3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2C72B0" w:rsidP="002C72B0" w:rsidRDefault="002C72B0" w14:paraId="05B40FB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tcMar/>
          </w:tcPr>
          <w:p w:rsidRPr="00775FCD" w:rsidR="002C72B0" w:rsidP="009C1421" w:rsidRDefault="009C1421" w14:paraId="67CC1DCC" w14:textId="223E4EC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75FCD">
              <w:rPr>
                <w:rFonts w:ascii="Times New Roman" w:hAnsi="Times New Roman" w:eastAsia="Calibri"/>
                <w:sz w:val="24"/>
                <w:szCs w:val="24"/>
              </w:rPr>
              <w:t>Tipuri de cultură organizaţională. Abordare comparativă  - școli din mediul urban și rural</w:t>
            </w:r>
            <w:r w:rsidRPr="00775FCD"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 w:rsidRPr="00775FCD">
              <w:rPr>
                <w:rFonts w:ascii="Times New Roman" w:hAnsi="Times New Roman"/>
                <w:sz w:val="24"/>
                <w:szCs w:val="24"/>
              </w:rPr>
              <w:t>Tradițional şi modern în educația familială</w:t>
            </w:r>
            <w:r w:rsidRPr="00775FCD">
              <w:rPr>
                <w:rFonts w:ascii="Times New Roman" w:hAnsi="Times New Roman"/>
                <w:sz w:val="24"/>
                <w:szCs w:val="24"/>
              </w:rPr>
              <w:t>.</w:t>
            </w:r>
            <w:r w:rsidRPr="00775FCD">
              <w:rPr>
                <w:rFonts w:ascii="Times New Roman" w:hAnsi="Times New Roman"/>
                <w:sz w:val="24"/>
                <w:szCs w:val="24"/>
              </w:rPr>
              <w:t xml:space="preserve"> Transmiterea familială a valorilor şi atitudinilor</w:t>
            </w:r>
            <w:r w:rsidRPr="00775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4" w:type="dxa"/>
            <w:tcMar/>
            <w:vAlign w:val="center"/>
          </w:tcPr>
          <w:p w:rsidRPr="00CD3703" w:rsidR="002C72B0" w:rsidP="002C72B0" w:rsidRDefault="006A658D" w14:paraId="1CA0030A" w14:textId="55AC4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6170316D" w14:paraId="30975062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2C72B0" w:rsidP="002C72B0" w:rsidRDefault="002C72B0" w14:paraId="63460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tcMar/>
          </w:tcPr>
          <w:p w:rsidRPr="00775FCD" w:rsidR="002C72B0" w:rsidP="006A658D" w:rsidRDefault="00775FCD" w14:paraId="10FEC278" w14:textId="0272C533">
            <w:pPr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75FCD">
              <w:rPr>
                <w:rFonts w:ascii="Times New Roman" w:hAnsi="Times New Roman"/>
                <w:sz w:val="24"/>
                <w:szCs w:val="24"/>
              </w:rPr>
              <w:t>Sistemul educațional ca parte a sistemului social. Criza mondială a educației</w:t>
            </w:r>
          </w:p>
        </w:tc>
        <w:tc>
          <w:tcPr>
            <w:tcW w:w="874" w:type="dxa"/>
            <w:tcMar/>
            <w:vAlign w:val="center"/>
          </w:tcPr>
          <w:p w:rsidRPr="00CD3703" w:rsidR="002C72B0" w:rsidP="002C72B0" w:rsidRDefault="002C72B0" w14:paraId="18773775" w14:textId="6156A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6170316D" w14:paraId="4EC460B4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2C72B0" w:rsidP="002C72B0" w:rsidRDefault="002C72B0" w14:paraId="37F381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tcMar/>
          </w:tcPr>
          <w:p w:rsidRPr="00775FCD" w:rsidR="002C72B0" w:rsidP="002F0A75" w:rsidRDefault="00775FCD" w14:paraId="13A93FE3" w14:textId="773FBB8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75FCD">
              <w:rPr>
                <w:rFonts w:ascii="Times New Roman" w:hAnsi="Times New Roman"/>
                <w:sz w:val="24"/>
                <w:szCs w:val="24"/>
              </w:rPr>
              <w:t xml:space="preserve">Rolul educativ al familiei extinse: </w:t>
            </w:r>
            <w:r w:rsidR="002F0A75">
              <w:rPr>
                <w:rFonts w:ascii="Times New Roman" w:hAnsi="Times New Roman"/>
                <w:sz w:val="24"/>
                <w:szCs w:val="24"/>
              </w:rPr>
              <w:t>i</w:t>
            </w:r>
            <w:r w:rsidRPr="00775FCD">
              <w:rPr>
                <w:rFonts w:ascii="Times New Roman" w:hAnsi="Times New Roman"/>
                <w:sz w:val="24"/>
                <w:szCs w:val="24"/>
              </w:rPr>
              <w:t>nfluen</w:t>
            </w:r>
            <w:r w:rsidR="002F0A75">
              <w:rPr>
                <w:rFonts w:ascii="Times New Roman" w:hAnsi="Times New Roman"/>
                <w:sz w:val="24"/>
                <w:szCs w:val="24"/>
              </w:rPr>
              <w:t>ț</w:t>
            </w:r>
            <w:r w:rsidRPr="00775FCD">
              <w:rPr>
                <w:rFonts w:ascii="Times New Roman" w:hAnsi="Times New Roman"/>
                <w:sz w:val="24"/>
                <w:szCs w:val="24"/>
              </w:rPr>
              <w:t>a grupurilor de similitudine în educație</w:t>
            </w:r>
            <w:r w:rsidR="002F0A7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75FCD">
              <w:rPr>
                <w:rFonts w:ascii="Times New Roman" w:hAnsi="Times New Roman"/>
                <w:sz w:val="24"/>
                <w:szCs w:val="24"/>
              </w:rPr>
              <w:t xml:space="preserve"> Raporturile familiei cu şcoala.</w:t>
            </w:r>
          </w:p>
        </w:tc>
        <w:tc>
          <w:tcPr>
            <w:tcW w:w="874" w:type="dxa"/>
            <w:tcMar/>
            <w:vAlign w:val="center"/>
          </w:tcPr>
          <w:p w:rsidRPr="00CD3703" w:rsidR="002C72B0" w:rsidP="002C72B0" w:rsidRDefault="002C72B0" w14:paraId="5F049B3D" w14:textId="14F2A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6170316D" w14:paraId="58CF6DBE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2C72B0" w:rsidP="002C72B0" w:rsidRDefault="002C72B0" w14:paraId="5EBEC8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tcMar/>
          </w:tcPr>
          <w:p w:rsidRPr="00775FCD" w:rsidR="002C72B0" w:rsidP="6170316D" w:rsidRDefault="00775FCD" w14:paraId="5824CB1E" w14:textId="7438D4A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170316D" w:rsidR="082203DA">
              <w:rPr>
                <w:rFonts w:ascii="Times New Roman" w:hAnsi="Times New Roman"/>
                <w:sz w:val="24"/>
                <w:szCs w:val="24"/>
              </w:rPr>
              <w:t xml:space="preserve">Abandonul 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>şcolar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 xml:space="preserve">: cauze, forme, prevenire. </w:t>
            </w:r>
            <w:r w:rsidRPr="6170316D" w:rsidR="1F99105C">
              <w:rPr>
                <w:rFonts w:ascii="Times New Roman" w:hAnsi="Times New Roman"/>
                <w:sz w:val="24"/>
                <w:szCs w:val="24"/>
              </w:rPr>
              <w:t>combatere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 xml:space="preserve">. Violență 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>şi agresivitate în mediul educațional. Comportamente deviante în mediul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 xml:space="preserve"> școlar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4" w:type="dxa"/>
            <w:tcMar/>
            <w:vAlign w:val="center"/>
          </w:tcPr>
          <w:p w:rsidRPr="00CD3703" w:rsidR="002C72B0" w:rsidP="002C72B0" w:rsidRDefault="002C72B0" w14:paraId="169121EE" w14:textId="03AE5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6170316D" w14:paraId="64E74640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2C72B0" w:rsidP="002C72B0" w:rsidRDefault="002C72B0" w14:paraId="28B1FA6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  <w:tcMar/>
          </w:tcPr>
          <w:p w:rsidRPr="00775FCD" w:rsidR="002C72B0" w:rsidP="6170316D" w:rsidRDefault="00775FCD" w14:paraId="4EDFF5DE" w14:textId="5DCFD3B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 xml:space="preserve">Strategii de adaptare a cadrelor didactice la diversitatea umană din cadrul grupului 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>educaţional</w:t>
            </w:r>
          </w:p>
        </w:tc>
        <w:tc>
          <w:tcPr>
            <w:tcW w:w="874" w:type="dxa"/>
            <w:tcMar/>
          </w:tcPr>
          <w:p w:rsidRPr="00CD3703" w:rsidR="002C72B0" w:rsidP="002C72B0" w:rsidRDefault="002C72B0" w14:paraId="00E82530" w14:textId="40F70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6170316D" w14:paraId="35C80DE4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2C72B0" w:rsidP="002C72B0" w:rsidRDefault="002C72B0" w14:paraId="177EFEB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  <w:tcMar/>
          </w:tcPr>
          <w:p w:rsidRPr="00775FCD" w:rsidR="002C72B0" w:rsidP="6170316D" w:rsidRDefault="00775FCD" w14:paraId="7DFE5BEA" w14:textId="7A8E1DCB">
            <w:pPr>
              <w:spacing w:after="0" w:line="240" w:lineRule="auto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 w:rsidRPr="6170316D" w:rsidR="082203DA">
              <w:rPr>
                <w:rFonts w:ascii="Times New Roman" w:hAnsi="Times New Roman"/>
                <w:sz w:val="24"/>
                <w:szCs w:val="24"/>
              </w:rPr>
              <w:t xml:space="preserve">Educație 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>şi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 xml:space="preserve"> schimbare. Educația în fața problemelor sociale (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>şomerii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>, copiii străzii, copiii din medii defavorizate</w:t>
            </w:r>
            <w:r w:rsidRPr="6170316D" w:rsidR="5DBC7E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0F5FE4B5">
              <w:rPr>
                <w:rFonts w:ascii="Times New Roman" w:hAnsi="Times New Roman"/>
                <w:sz w:val="24"/>
                <w:szCs w:val="24"/>
              </w:rPr>
              <w:t xml:space="preserve">copii cu CES, </w:t>
            </w:r>
            <w:r w:rsidRPr="6170316D" w:rsidR="5DBC7E95">
              <w:rPr>
                <w:rFonts w:ascii="Times New Roman" w:hAnsi="Times New Roman"/>
                <w:sz w:val="24"/>
                <w:szCs w:val="24"/>
              </w:rPr>
              <w:t>copii singuri acasă</w:t>
            </w:r>
            <w:r w:rsidRPr="6170316D" w:rsidR="082203DA">
              <w:rPr>
                <w:rFonts w:ascii="Times New Roman" w:hAnsi="Times New Roman"/>
                <w:sz w:val="24"/>
                <w:szCs w:val="24"/>
              </w:rPr>
              <w:t>).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>Relaţia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>şcoală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>-familie</w:t>
            </w:r>
            <w:r w:rsidRPr="6170316D" w:rsidR="0FD06B02">
              <w:rPr>
                <w:rFonts w:ascii="Times New Roman" w:hAnsi="Times New Roman" w:eastAsia="Calibri"/>
                <w:sz w:val="24"/>
                <w:szCs w:val="24"/>
              </w:rPr>
              <w:t>-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 xml:space="preserve"> -comunitatea </w:t>
            </w:r>
            <w:r w:rsidRPr="6170316D" w:rsidR="082203DA">
              <w:rPr>
                <w:rFonts w:ascii="Times New Roman" w:hAnsi="Times New Roman" w:eastAsia="Calibri"/>
                <w:sz w:val="24"/>
                <w:szCs w:val="24"/>
              </w:rPr>
              <w:t>locală</w:t>
            </w:r>
          </w:p>
        </w:tc>
        <w:tc>
          <w:tcPr>
            <w:tcW w:w="874" w:type="dxa"/>
            <w:tcMar/>
          </w:tcPr>
          <w:p w:rsidRPr="00CD3703" w:rsidR="002C72B0" w:rsidP="002C72B0" w:rsidRDefault="002C72B0" w14:paraId="22190B0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2C72B0" w:rsidTr="6170316D" w14:paraId="73EE7879" w14:textId="77777777">
        <w:trPr>
          <w:jc w:val="center"/>
        </w:trPr>
        <w:tc>
          <w:tcPr>
            <w:tcW w:w="850" w:type="dxa"/>
            <w:tcMar/>
          </w:tcPr>
          <w:p w:rsidRPr="00FB55B0" w:rsidR="002C72B0" w:rsidP="002C72B0" w:rsidRDefault="002C72B0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tcMar/>
          </w:tcPr>
          <w:p w:rsidRPr="00FB55B0" w:rsidR="002C72B0" w:rsidP="002C72B0" w:rsidRDefault="002C72B0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  <w:tcMar/>
          </w:tcPr>
          <w:p w:rsidRPr="00FB55B0" w:rsidR="002C72B0" w:rsidP="002C72B0" w:rsidRDefault="002C72B0" w14:paraId="70BF3F5B" w14:textId="4FB42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45017B" w:rsidR="002C72B0" w:rsidTr="6170316D" w14:paraId="4A9FE7DB" w14:textId="77777777">
        <w:trPr>
          <w:trHeight w:val="734"/>
          <w:jc w:val="center"/>
        </w:trPr>
        <w:tc>
          <w:tcPr>
            <w:tcW w:w="10464" w:type="dxa"/>
            <w:gridSpan w:val="3"/>
            <w:tcMar/>
          </w:tcPr>
          <w:p w:rsidR="002C72B0" w:rsidP="002C72B0" w:rsidRDefault="002C72B0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Pr="00AA2C29" w:rsidR="00AA2C29" w:rsidP="00AA2C29" w:rsidRDefault="00AA2C29" w14:paraId="2EBF5363" w14:textId="523E5739">
            <w:pPr>
              <w:pStyle w:val="Listparagraf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</w:pP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Băran-Pescaru, A., (2004), </w:t>
            </w:r>
            <w:r w:rsidRPr="00AA2C29">
              <w:rPr>
                <w:rFonts w:ascii="Times New Roman" w:hAnsi="Times New Roman" w:eastAsia="Corbel"/>
                <w:i/>
                <w:iCs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Parteneriat în educaţie</w:t>
            </w: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, Bucureşti, Editura Aramis </w:t>
            </w:r>
          </w:p>
          <w:p w:rsidRPr="00AA2C29" w:rsidR="00AA2C29" w:rsidP="00AA2C29" w:rsidRDefault="00AA2C29" w14:paraId="7CEEC0B2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2C29">
              <w:rPr>
                <w:rFonts w:ascii="Times New Roman" w:hAnsi="Times New Roman"/>
                <w:sz w:val="24"/>
                <w:szCs w:val="24"/>
              </w:rPr>
              <w:t xml:space="preserve">Boudon, Raymond, (1997),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Tratat de sociologie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, București, Editura Humanitas </w:t>
            </w:r>
          </w:p>
          <w:p w:rsidRPr="00AA2C29" w:rsidR="00AA2C29" w:rsidP="6170316D" w:rsidRDefault="00AA2C29" w14:paraId="6E6374A8" w14:textId="2BDDA1D2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Cazacu, A.</w:t>
            </w:r>
            <w:r w:rsidRPr="6170316D" w:rsidR="050BD40A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(1992),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educației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Bucureşti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Editura Hyperion XXI </w:t>
            </w:r>
          </w:p>
          <w:p w:rsidRPr="00AA2C29" w:rsidR="00AA2C29" w:rsidP="6170316D" w:rsidRDefault="00AA2C29" w14:paraId="787F44F1" w14:textId="653029F4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Chelcea, S.</w:t>
            </w:r>
            <w:r w:rsidRPr="6170316D" w:rsidR="4594AB39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(2001),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Metodologia cercetării sociologice: metode cantitative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şi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calitative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Bucureşti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Editurа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Economică</w:t>
            </w:r>
          </w:p>
          <w:p w:rsidRPr="00AA2C29" w:rsidR="00AA2C29" w:rsidP="00AA2C29" w:rsidRDefault="00AA2C29" w14:paraId="4584D1C1" w14:textId="1D21BAC5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</w:pP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Diaconu. M.</w:t>
            </w:r>
            <w:r w:rsidRPr="00AA2C29" w:rsidR="0C2BD124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,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(2015), 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Sociologia 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educaţiei-ediție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revizuită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și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adaugit</w:t>
            </w:r>
            <w:r w:rsidRPr="6170316D" w:rsidR="7C7DDD5B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ă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,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Bucureşti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,  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Editura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ASE</w:t>
            </w:r>
          </w:p>
          <w:p w:rsidRPr="00AA2C29" w:rsidR="00AA2C29" w:rsidP="6170316D" w:rsidRDefault="00AA2C29" w14:paraId="136FAADD" w14:textId="48EE07A4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Durkheim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. E.</w:t>
            </w:r>
            <w:r w:rsidRPr="6170316D" w:rsidR="159EFABC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(1980),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Educație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şi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sociologie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Bucureşti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Editura Didactică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şi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Pedagogică</w:t>
            </w:r>
          </w:p>
          <w:p w:rsidRPr="00AA2C29" w:rsidR="00AA2C29" w:rsidP="00AA2C29" w:rsidRDefault="00AA2C29" w14:paraId="3DFA9A48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sz w:val="24"/>
                <w:szCs w:val="24"/>
              </w:rPr>
              <w:t>Hatos</w:t>
            </w:r>
            <w:proofErr w:type="spellEnd"/>
            <w:r w:rsidRPr="00AA2C29">
              <w:rPr>
                <w:rFonts w:ascii="Times New Roman" w:hAnsi="Times New Roman"/>
                <w:sz w:val="24"/>
                <w:szCs w:val="24"/>
              </w:rPr>
              <w:t xml:space="preserve">, Adrian, (2006),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Sociologia educației,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  Iaşi, Editura Polirom</w:t>
            </w:r>
          </w:p>
          <w:p w:rsidRPr="00AA2C29" w:rsidR="00AA2C29" w:rsidP="00AA2C29" w:rsidRDefault="00AA2C29" w14:paraId="51FD8642" w14:textId="77777777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pt-BR"/>
              </w:rPr>
            </w:pP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pt-BR"/>
              </w:rPr>
              <w:t xml:space="preserve">Ilie Vali, (2019), </w:t>
            </w:r>
            <w:r w:rsidRPr="00AA2C29">
              <w:rPr>
                <w:rFonts w:ascii="Times New Roman" w:hAnsi="Times New Roman" w:eastAsia="Corbel"/>
                <w:i/>
                <w:color w:val="000000" w:themeColor="text1"/>
                <w:sz w:val="24"/>
                <w:szCs w:val="24"/>
                <w:shd w:val="clear" w:color="auto" w:fill="FFFFFF"/>
                <w:lang w:val="pt-BR"/>
              </w:rPr>
              <w:t xml:space="preserve">Sociologia educației, </w:t>
            </w: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pt-BR"/>
              </w:rPr>
              <w:t>Craiova,</w:t>
            </w: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Editura Universitară</w:t>
            </w: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pt-BR"/>
              </w:rPr>
              <w:t xml:space="preserve"> </w:t>
            </w:r>
          </w:p>
          <w:p w:rsidRPr="00AA2C29" w:rsidR="00AA2C29" w:rsidP="00AA2C29" w:rsidRDefault="00AA2C29" w14:paraId="06148479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A2C29">
              <w:rPr>
                <w:rFonts w:ascii="Times New Roman" w:hAnsi="Times New Roman"/>
                <w:sz w:val="24"/>
                <w:szCs w:val="24"/>
              </w:rPr>
              <w:t>lonescu</w:t>
            </w:r>
            <w:proofErr w:type="spellEnd"/>
            <w:r w:rsidRP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2C29">
              <w:rPr>
                <w:rFonts w:ascii="Times New Roman" w:hAnsi="Times New Roman"/>
                <w:sz w:val="24"/>
                <w:szCs w:val="24"/>
              </w:rPr>
              <w:t>lon</w:t>
            </w:r>
            <w:proofErr w:type="spellEnd"/>
            <w:r w:rsidRPr="00AA2C29">
              <w:rPr>
                <w:rFonts w:ascii="Times New Roman" w:hAnsi="Times New Roman"/>
                <w:sz w:val="24"/>
                <w:szCs w:val="24"/>
              </w:rPr>
              <w:t xml:space="preserve">, (1997),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Sociologia şcolii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>, laşi, Editura Polirom</w:t>
            </w:r>
          </w:p>
          <w:p w:rsidRPr="00AA2C29" w:rsidR="00AA2C29" w:rsidP="6170316D" w:rsidRDefault="00AA2C29" w14:paraId="5C2AB80C" w14:textId="4CD82CD3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lonel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, V.</w:t>
            </w:r>
            <w:r w:rsidRPr="6170316D" w:rsidR="2F0A1D7C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(2004),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Individualizare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şi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socializare in educație.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Şcolile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C.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Freinet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și R.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Cousinet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Craiova, </w:t>
            </w:r>
            <w:r w:rsidRPr="6170316D" w:rsidR="6CC0B6D7">
              <w:rPr>
                <w:rFonts w:ascii="Times New Roman" w:hAnsi="Times New Roman"/>
                <w:sz w:val="24"/>
                <w:szCs w:val="24"/>
              </w:rPr>
              <w:t xml:space="preserve">Editura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Universitaria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Pr="00AA2C29" w:rsidR="00AA2C29" w:rsidP="00AA2C29" w:rsidRDefault="00AA2C29" w14:paraId="6DE396FF" w14:textId="246D6E49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</w:pP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Langa, C.</w:t>
            </w:r>
            <w:r w:rsidRPr="00AA2C29" w:rsidR="379D2C31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,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(2013), S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ociologia </w:t>
            </w:r>
            <w:r w:rsidRPr="6170316D" w:rsidR="00AA2C29">
              <w:rPr>
                <w:rFonts w:ascii="Times New Roman" w:hAnsi="Times New Roman" w:eastAsia="Corbel"/>
                <w:i w:val="1"/>
                <w:iCs w:val="1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educaţiei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, 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Bucure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şti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Editura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Didactică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şi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AA2C29" w:rsid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Pedagogică</w:t>
            </w:r>
          </w:p>
          <w:p w:rsidRPr="00AA2C29" w:rsidR="00AA2C29" w:rsidP="6170316D" w:rsidRDefault="00AA2C29" w14:paraId="4F24B164" w14:textId="0563F924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Jude</w:t>
            </w:r>
            <w:r w:rsidRPr="6170316D" w:rsidR="7031C06A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170316D" w:rsidR="2AA4A53E">
              <w:rPr>
                <w:rFonts w:ascii="Times New Roman" w:hAnsi="Times New Roman"/>
                <w:sz w:val="24"/>
                <w:szCs w:val="24"/>
              </w:rPr>
              <w:t>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.</w:t>
            </w:r>
            <w:r w:rsidRPr="6170316D" w:rsidR="6CD46F3C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(2008).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Educație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şi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socializare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Bucureşti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Editura Academiei Române. </w:t>
            </w:r>
          </w:p>
          <w:p w:rsidRPr="00AA2C29" w:rsidR="00AA2C29" w:rsidP="6170316D" w:rsidRDefault="00AA2C29" w14:paraId="4DB633CD" w14:textId="13684B18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Maciuc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6170316D" w:rsidR="59E8F1A4">
              <w:rPr>
                <w:rFonts w:ascii="Times New Roman" w:hAnsi="Times New Roman"/>
                <w:sz w:val="24"/>
                <w:szCs w:val="24"/>
              </w:rPr>
              <w:t>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.</w:t>
            </w:r>
            <w:r w:rsidRPr="6170316D" w:rsidR="24ED1A1A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(2000),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Dimensiuni sociale și aspecte instituționale ale educației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, Craiova, Editura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Sitec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h</w:t>
            </w:r>
          </w:p>
          <w:p w:rsidRPr="00AA2C29" w:rsidR="00AA2C29" w:rsidP="6170316D" w:rsidRDefault="00AA2C29" w14:paraId="61EE1D95" w14:textId="50B85DCF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Neacşu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5D9CF722">
              <w:rPr>
                <w:rFonts w:ascii="Times New Roman" w:hAnsi="Times New Roman"/>
                <w:sz w:val="24"/>
                <w:szCs w:val="24"/>
              </w:rPr>
              <w:t>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.</w:t>
            </w:r>
            <w:r w:rsidRPr="6170316D" w:rsidR="6234CB71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3B88C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(2010),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Pedagogie socială. Valori, comportamente,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experiente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, strategii.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Bucureşti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Editura Universitară </w:t>
            </w:r>
          </w:p>
          <w:p w:rsidRPr="00AA2C29" w:rsidR="00AA2C29" w:rsidP="6170316D" w:rsidRDefault="00AA2C29" w14:paraId="06F1BC5E" w14:textId="334EE8BC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Păun, E.</w:t>
            </w:r>
            <w:r w:rsidRPr="6170316D" w:rsidR="05210013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(1999).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Scoala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- abordare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sociopedagogică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laşi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, Editura Polirom</w:t>
            </w:r>
          </w:p>
          <w:p w:rsidRPr="00AA2C29" w:rsidR="00AA2C29" w:rsidP="00AA2C29" w:rsidRDefault="00AA2C29" w14:paraId="02D41075" w14:textId="77777777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</w:pP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Pescaru Maria, (2022), </w:t>
            </w:r>
            <w:r w:rsidRPr="00AA2C29">
              <w:rPr>
                <w:rFonts w:ascii="Times New Roman" w:hAnsi="Times New Roman" w:eastAsia="Corbel"/>
                <w:i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Sociologia educației, suport de curs în format electronic</w:t>
            </w:r>
          </w:p>
          <w:p w:rsidRPr="00AA2C29" w:rsidR="00AA2C29" w:rsidP="00AA2C29" w:rsidRDefault="00AA2C29" w14:paraId="1C8815B9" w14:textId="77777777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b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</w:pP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Pescaru, Maria, (2012),  </w:t>
            </w:r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Social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character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educations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needs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society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Scientific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Report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Physical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Education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Sport, Editura Universităţii din Piteşti,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Piteşti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</w:t>
            </w:r>
            <w:r w:rsidRPr="00AA2C29">
              <w:rPr>
                <w:rStyle w:val="Robust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pp. 292-299, ISSN: 1453-1194</w:t>
            </w:r>
          </w:p>
          <w:p w:rsidRPr="00AA2C29" w:rsidR="00AA2C29" w:rsidP="00AA2C29" w:rsidRDefault="00AA2C29" w14:paraId="2BB61D0C" w14:textId="77777777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C29"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 xml:space="preserve">Pescaru, Maria, (2012),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Contemporary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educational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values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higher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education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Procedia-Social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Behavioral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Sciences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76(15), 654-659 </w:t>
            </w:r>
          </w:p>
          <w:p w:rsidRPr="00AA2C29" w:rsidR="00AA2C29" w:rsidP="00AA2C29" w:rsidRDefault="00AA2C29" w14:paraId="048520BE" w14:textId="77777777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eastAsia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Pescaru, Maria,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Esther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Nieto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Moreno de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Diezmas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(2017), </w:t>
            </w:r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Romanian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Educational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Policies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for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Implementation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o f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Community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i n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School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Activity</w:t>
            </w:r>
            <w:proofErr w:type="spellEnd"/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în volumul</w:t>
            </w:r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hyperlink w:history="1" r:id="rId14"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 xml:space="preserve">Electronics, </w:t>
              </w:r>
              <w:proofErr w:type="spellStart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>Computers</w:t>
              </w:r>
              <w:proofErr w:type="spellEnd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 xml:space="preserve"> </w:t>
              </w:r>
              <w:proofErr w:type="spellStart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>and</w:t>
              </w:r>
              <w:proofErr w:type="spellEnd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 xml:space="preserve"> Artificial Intelligence (ECAI), 2017</w:t>
              </w:r>
            </w:hyperlink>
          </w:p>
          <w:p w:rsidRPr="00AA2C29" w:rsidR="00AA2C29" w:rsidP="00AA2C29" w:rsidRDefault="00AA2C29" w14:paraId="0245C22A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Pescaru, Maria, Pescaru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Cristina-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Maria, The role of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school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manager in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developing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culture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educational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organization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in Romania,</w:t>
            </w:r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, </w:t>
            </w:r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în volumul </w:t>
            </w:r>
            <w:hyperlink w:history="1" r:id="rId15"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 xml:space="preserve">Electronics, </w:t>
              </w:r>
              <w:proofErr w:type="spellStart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>Computers</w:t>
              </w:r>
              <w:proofErr w:type="spellEnd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 xml:space="preserve"> </w:t>
              </w:r>
              <w:proofErr w:type="spellStart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>and</w:t>
              </w:r>
              <w:proofErr w:type="spellEnd"/>
              <w:r w:rsidRPr="00AA2C29">
                <w:rPr>
                  <w:rStyle w:val="Hyperlink"/>
                  <w:rFonts w:ascii="Times New Roman" w:hAnsi="Times New Roman" w:eastAsiaTheme="majorEastAsia"/>
                  <w:color w:val="000000" w:themeColor="text1"/>
                  <w:sz w:val="24"/>
                  <w:szCs w:val="24"/>
                </w:rPr>
                <w:t xml:space="preserve"> Artificial Intelligence (ECAI), 2017 </w:t>
              </w:r>
            </w:hyperlink>
          </w:p>
          <w:p w:rsidRPr="00AA2C29" w:rsidR="00AA2C29" w:rsidP="6170316D" w:rsidRDefault="00AA2C29" w14:paraId="49366E05" w14:textId="39C6EDBE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Popovici, D.</w:t>
            </w:r>
            <w:r w:rsidRPr="6170316D" w:rsidR="436101B3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(2003).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educației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laşi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, Editura Institutul European</w:t>
            </w:r>
          </w:p>
          <w:p w:rsidRPr="00AA2C29" w:rsidR="00AA2C29" w:rsidP="00AA2C29" w:rsidRDefault="00AA2C29" w14:paraId="48278877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Petrescu, </w:t>
            </w:r>
            <w:proofErr w:type="spellStart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Ana-</w:t>
            </w:r>
            <w:proofErr w:type="spellEnd"/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Maria, (2014), </w:t>
            </w:r>
            <w:r w:rsidRPr="00AA2C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Fundamente ale sociologiei educației, </w:t>
            </w:r>
            <w:r w:rsidRPr="00AA2C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Târgoviște, Cetatea de Scaun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AA2C29" w:rsidR="00AA2C29" w:rsidP="6170316D" w:rsidRDefault="00AA2C29" w14:paraId="2FAB151F" w14:textId="7228F622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Săucan, D.</w:t>
            </w:r>
            <w:r w:rsidRPr="6170316D" w:rsidR="0E1E7449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(2003),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Comu</w:t>
            </w:r>
            <w:r w:rsidRPr="6170316D" w:rsidR="35050B5A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n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carea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didactică,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București, Editura Atos </w:t>
            </w:r>
          </w:p>
          <w:p w:rsidR="792F79FC" w:rsidP="6170316D" w:rsidRDefault="792F79FC" w14:paraId="5DB69FDA" w14:textId="643A7D38">
            <w:pPr>
              <w:pStyle w:val="Listparagraf"/>
              <w:numPr>
                <w:ilvl w:val="0"/>
                <w:numId w:val="50"/>
              </w:numPr>
              <w:spacing w:beforeAutospacing="on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792F79FC">
              <w:rPr>
                <w:rFonts w:ascii="Times New Roman" w:hAnsi="Times New Roman"/>
                <w:sz w:val="24"/>
                <w:szCs w:val="24"/>
              </w:rPr>
              <w:t>Şoitu</w:t>
            </w:r>
            <w:r w:rsidRPr="6170316D" w:rsidR="792F79FC">
              <w:rPr>
                <w:rFonts w:ascii="Times New Roman" w:hAnsi="Times New Roman"/>
                <w:sz w:val="24"/>
                <w:szCs w:val="24"/>
              </w:rPr>
              <w:t xml:space="preserve">, L., </w:t>
            </w:r>
            <w:r w:rsidRPr="6170316D" w:rsidR="792F79FC">
              <w:rPr>
                <w:rFonts w:ascii="Times New Roman" w:hAnsi="Times New Roman"/>
                <w:sz w:val="24"/>
                <w:szCs w:val="24"/>
              </w:rPr>
              <w:t>Hăvârneanu</w:t>
            </w:r>
            <w:r w:rsidRPr="6170316D" w:rsidR="792F79FC">
              <w:rPr>
                <w:rFonts w:ascii="Times New Roman" w:hAnsi="Times New Roman"/>
                <w:sz w:val="24"/>
                <w:szCs w:val="24"/>
              </w:rPr>
              <w:t xml:space="preserve">, C. (2001), </w:t>
            </w:r>
            <w:r w:rsidRPr="6170316D" w:rsidR="792F79FC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Agresivitatea în școală</w:t>
            </w:r>
            <w:r w:rsidRPr="6170316D" w:rsidR="792F79FC">
              <w:rPr>
                <w:rFonts w:ascii="Times New Roman" w:hAnsi="Times New Roman"/>
                <w:sz w:val="24"/>
                <w:szCs w:val="24"/>
              </w:rPr>
              <w:t>, Iași, Editura Institutul European</w:t>
            </w:r>
          </w:p>
          <w:p w:rsidR="792F79FC" w:rsidP="6170316D" w:rsidRDefault="792F79FC" w14:paraId="6CDB4FC2" w14:textId="5A995BEE">
            <w:pPr>
              <w:pStyle w:val="Listparagraf"/>
              <w:numPr>
                <w:ilvl w:val="0"/>
                <w:numId w:val="50"/>
              </w:numPr>
              <w:spacing w:beforeAutospacing="on" w:afterAutospacing="on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6170316D" w:rsidR="792F79FC">
              <w:rPr>
                <w:rFonts w:ascii="Times New Roman" w:hAnsi="Times New Roman"/>
                <w:sz w:val="24"/>
                <w:szCs w:val="24"/>
              </w:rPr>
              <w:t xml:space="preserve">Stahl, H. (2002). </w:t>
            </w:r>
            <w:r w:rsidRPr="6170316D" w:rsidR="792F79FC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Familia şi şcoala,</w:t>
            </w:r>
            <w:r w:rsidRPr="6170316D" w:rsidR="792F79FC">
              <w:rPr>
                <w:rFonts w:ascii="Times New Roman" w:hAnsi="Times New Roman"/>
                <w:sz w:val="24"/>
                <w:szCs w:val="24"/>
              </w:rPr>
              <w:t xml:space="preserve"> București, Editura Paideia</w:t>
            </w:r>
          </w:p>
          <w:p w:rsidRPr="00AA2C29" w:rsidR="00AA2C29" w:rsidP="6170316D" w:rsidRDefault="00AA2C29" w14:paraId="51562293" w14:textId="6874036F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Stănciulescu, E.</w:t>
            </w:r>
            <w:r w:rsidRPr="6170316D" w:rsidR="1E6FE6AB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(1997).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Sociologia educației familiale. Vol.1. </w:t>
            </w:r>
            <w:r w:rsidRPr="6170316D" w:rsidR="6A20F501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și II,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Editura Polirom,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laşi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AA2C29" w:rsidR="00AA2C29" w:rsidP="6170316D" w:rsidRDefault="00AA2C29" w14:paraId="707932D9" w14:textId="4819C569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Sterian, M.</w:t>
            </w:r>
            <w:r w:rsidRPr="6170316D" w:rsidR="501FC15C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(2004),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Agresivitatea mediatică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şi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 xml:space="preserve"> personalitatea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, București, Editura Paideia </w:t>
            </w:r>
          </w:p>
          <w:p w:rsidRPr="00AA2C29" w:rsidR="00AA2C29" w:rsidP="6170316D" w:rsidRDefault="00AA2C29" w14:paraId="74A099AD" w14:textId="2621DD8A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00AA2C29">
              <w:rPr>
                <w:rFonts w:ascii="Times New Roman" w:hAnsi="Times New Roman"/>
                <w:sz w:val="24"/>
                <w:szCs w:val="24"/>
              </w:rPr>
              <w:t>Surdu, E.</w:t>
            </w:r>
            <w:r w:rsidRPr="6170316D" w:rsidR="7816EB80">
              <w:rPr>
                <w:rFonts w:ascii="Times New Roman" w:hAnsi="Times New Roman"/>
                <w:sz w:val="24"/>
                <w:szCs w:val="24"/>
              </w:rPr>
              <w:t>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(2004),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Sociologia educației,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Timișoara, Editura 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>Eurostampa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AA2C29" w:rsidR="00AA2C29" w:rsidP="6170316D" w:rsidRDefault="00AA2C29" w14:paraId="4F5F1A2D" w14:textId="201B6DBB">
            <w:pPr>
              <w:pStyle w:val="Listparagraf"/>
              <w:numPr>
                <w:ilvl w:val="0"/>
                <w:numId w:val="50"/>
              </w:numPr>
              <w:spacing w:before="100" w:beforeAutospacing="on" w:after="100" w:afterAutospacing="on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170316D" w:rsidR="477A1AB9">
              <w:rPr>
                <w:rFonts w:ascii="Times New Roman" w:hAnsi="Times New Roman"/>
                <w:sz w:val="24"/>
                <w:szCs w:val="24"/>
              </w:rPr>
              <w:t>S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tefănescu., D. O. (2003), </w:t>
            </w:r>
            <w:r w:rsidRPr="6170316D" w:rsidR="00AA2C29">
              <w:rPr>
                <w:rFonts w:ascii="Times New Roman" w:hAnsi="Times New Roman"/>
                <w:i w:val="1"/>
                <w:iCs w:val="1"/>
                <w:sz w:val="24"/>
                <w:szCs w:val="24"/>
              </w:rPr>
              <w:t>Dilema de gen a educației,</w:t>
            </w:r>
            <w:r w:rsidRPr="6170316D" w:rsidR="00AA2C29">
              <w:rPr>
                <w:rFonts w:ascii="Times New Roman" w:hAnsi="Times New Roman"/>
                <w:sz w:val="24"/>
                <w:szCs w:val="24"/>
              </w:rPr>
              <w:t xml:space="preserve"> Iași, Editura Polirom </w:t>
            </w:r>
          </w:p>
          <w:p w:rsidRPr="00AA2C29" w:rsidR="00AA2C29" w:rsidP="00AA2C29" w:rsidRDefault="00AA2C29" w14:paraId="4ABBE149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A2C29">
              <w:rPr>
                <w:rFonts w:ascii="Times New Roman" w:hAnsi="Times New Roman"/>
                <w:sz w:val="24"/>
                <w:szCs w:val="24"/>
              </w:rPr>
              <w:t>Tibu</w:t>
            </w:r>
            <w:proofErr w:type="spellEnd"/>
            <w:r w:rsidRPr="00AA2C29">
              <w:rPr>
                <w:rFonts w:ascii="Times New Roman" w:hAnsi="Times New Roman"/>
                <w:sz w:val="24"/>
                <w:szCs w:val="24"/>
              </w:rPr>
              <w:t xml:space="preserve">. S. (2006).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Dimensiunea de gen în aria curriculară consiliere și orientare,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 București, Editura </w:t>
            </w:r>
            <w:proofErr w:type="spellStart"/>
            <w:r w:rsidRPr="00AA2C29">
              <w:rPr>
                <w:rFonts w:ascii="Times New Roman" w:hAnsi="Times New Roman"/>
                <w:sz w:val="24"/>
                <w:szCs w:val="24"/>
              </w:rPr>
              <w:t>Marl.ink</w:t>
            </w:r>
            <w:proofErr w:type="spellEnd"/>
            <w:r w:rsidRPr="00AA2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Pr="00AA2C29" w:rsidR="00AA2C29" w:rsidP="00AA2C29" w:rsidRDefault="00AA2C29" w14:paraId="24BE9047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2C29">
              <w:rPr>
                <w:rFonts w:ascii="Times New Roman" w:hAnsi="Times New Roman"/>
                <w:sz w:val="24"/>
                <w:szCs w:val="24"/>
              </w:rPr>
              <w:t xml:space="preserve">Ungureanu, D. (2000),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Educația integrată şi şcoala inclusivă,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 Editura de Vest, Timișoara </w:t>
            </w:r>
          </w:p>
          <w:p w:rsidRPr="00AA2C29" w:rsidR="00AA2C29" w:rsidP="00AA2C29" w:rsidRDefault="00AA2C29" w14:paraId="3DB1B6B4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2C29">
              <w:rPr>
                <w:rFonts w:ascii="Times New Roman" w:hAnsi="Times New Roman"/>
                <w:sz w:val="24"/>
                <w:szCs w:val="24"/>
              </w:rPr>
              <w:t xml:space="preserve">Zamfir C. şi Vlăsceanu L., (1998),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Dicționar de sociologie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, Editura Babel, Bucureşti </w:t>
            </w:r>
          </w:p>
          <w:p w:rsidRPr="00AA2C29" w:rsidR="00AA2C29" w:rsidP="00AA2C29" w:rsidRDefault="00AA2C29" w14:paraId="65BAF918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A2C29">
              <w:rPr>
                <w:rFonts w:ascii="Times New Roman" w:hAnsi="Times New Roman"/>
                <w:sz w:val="24"/>
                <w:szCs w:val="24"/>
              </w:rPr>
              <w:t>Vinţanu</w:t>
            </w:r>
            <w:proofErr w:type="spellEnd"/>
            <w:r w:rsidRPr="00AA2C29">
              <w:rPr>
                <w:rFonts w:ascii="Times New Roman" w:hAnsi="Times New Roman"/>
                <w:sz w:val="24"/>
                <w:szCs w:val="24"/>
              </w:rPr>
              <w:t xml:space="preserve">, N. (1998).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Educația adulților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. Bucureşti, Editura Didactică şi Pedagogică. </w:t>
            </w:r>
          </w:p>
          <w:p w:rsidRPr="0077024A" w:rsidR="0077024A" w:rsidP="0077024A" w:rsidRDefault="00AA2C29" w14:paraId="3B48A0FF" w14:textId="77777777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iCs/>
              </w:rPr>
            </w:pPr>
            <w:r w:rsidRPr="00AA2C29">
              <w:rPr>
                <w:rFonts w:ascii="Times New Roman" w:hAnsi="Times New Roman"/>
                <w:sz w:val="24"/>
                <w:szCs w:val="24"/>
              </w:rPr>
              <w:t xml:space="preserve">***UNICEF (2006), </w:t>
            </w:r>
            <w:r w:rsidRPr="00AA2C29">
              <w:rPr>
                <w:rFonts w:ascii="Times New Roman" w:hAnsi="Times New Roman"/>
                <w:i/>
                <w:sz w:val="24"/>
                <w:szCs w:val="24"/>
              </w:rPr>
              <w:t>Violența în școală,</w:t>
            </w:r>
            <w:r w:rsidRPr="00AA2C29">
              <w:rPr>
                <w:rFonts w:ascii="Times New Roman" w:hAnsi="Times New Roman"/>
                <w:sz w:val="24"/>
                <w:szCs w:val="24"/>
              </w:rPr>
              <w:t xml:space="preserve"> Editura Alpha, Bucureşti</w:t>
            </w:r>
          </w:p>
          <w:p w:rsidRPr="0077024A" w:rsidR="002C72B0" w:rsidP="0077024A" w:rsidRDefault="00AA2C29" w14:paraId="54BBFB2E" w14:textId="6C552DA0">
            <w:pPr>
              <w:pStyle w:val="Listparagraf"/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iCs/>
              </w:rPr>
            </w:pPr>
            <w:r w:rsidRPr="0077024A">
              <w:rPr>
                <w:rFonts w:ascii="Times New Roman" w:hAnsi="Times New Roman"/>
                <w:sz w:val="24"/>
                <w:szCs w:val="24"/>
              </w:rPr>
              <w:t xml:space="preserve">*** (2002), </w:t>
            </w:r>
            <w:r w:rsidRPr="0077024A">
              <w:rPr>
                <w:rFonts w:ascii="Times New Roman" w:hAnsi="Times New Roman"/>
                <w:i/>
                <w:sz w:val="24"/>
                <w:szCs w:val="24"/>
              </w:rPr>
              <w:t>Participarea la educație a copiilor romi: probleme, soluții, actori</w:t>
            </w:r>
            <w:r w:rsidRPr="0077024A">
              <w:rPr>
                <w:rFonts w:ascii="Times New Roman" w:hAnsi="Times New Roman"/>
                <w:sz w:val="24"/>
                <w:szCs w:val="24"/>
              </w:rPr>
              <w:t>, Bucureşti. Editura Mar Link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:rsidR="5B486057" w:rsidP="5B486057" w:rsidRDefault="5B486057" w14:paraId="7C8D70BF" w14:textId="72C473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501A397B" w14:paraId="7D21E95E" w14:textId="77777777">
        <w:tc>
          <w:tcPr>
            <w:tcW w:w="2682" w:type="dxa"/>
            <w:tcMar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  <w:tcMar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  <w:tcMar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  <w:tcMar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07194F" w:rsidR="00BB0313" w:rsidTr="501A397B" w14:paraId="74C75806" w14:textId="77777777">
        <w:trPr>
          <w:trHeight w:val="1932"/>
        </w:trPr>
        <w:tc>
          <w:tcPr>
            <w:tcW w:w="2682" w:type="dxa"/>
            <w:tcMar/>
          </w:tcPr>
          <w:p w:rsidRPr="00BB0313" w:rsidR="00BB0313" w:rsidP="00BB0313" w:rsidRDefault="00BB031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31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shd w:val="clear" w:color="auto" w:fill="D9D9D9" w:themeFill="background1" w:themeFillShade="D9"/>
            <w:tcMar/>
            <w:vAlign w:val="center"/>
          </w:tcPr>
          <w:p w:rsidRPr="00BB0313" w:rsidR="00BB0313" w:rsidP="00BB0313" w:rsidRDefault="00BB0313" w14:paraId="34374D1F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:rsidRPr="00BB0313" w:rsidR="00BB0313" w:rsidP="00BB0313" w:rsidRDefault="00BB0313" w14:paraId="48967BEC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Capacitatea de a sintetiza şi aplica cunoştinţele teoretice</w:t>
            </w:r>
          </w:p>
          <w:p w:rsidRPr="00BB0313" w:rsidR="00BB0313" w:rsidP="00BB0313" w:rsidRDefault="00BB0313" w14:paraId="501CE885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BB0313" w:rsidR="00BB0313" w:rsidP="00BB0313" w:rsidRDefault="00BB0313" w14:paraId="1705B273" w14:textId="675281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Coerenţă și logică în tratarea subiectelor</w:t>
            </w:r>
          </w:p>
        </w:tc>
        <w:tc>
          <w:tcPr>
            <w:tcW w:w="2035" w:type="dxa"/>
            <w:tcMar/>
            <w:vAlign w:val="center"/>
          </w:tcPr>
          <w:p w:rsidRPr="00BB0313" w:rsidR="00BB0313" w:rsidP="00BB0313" w:rsidRDefault="00BB0313" w14:paraId="509BAC5C" w14:textId="6BFF245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Probă scrisă</w:t>
            </w:r>
          </w:p>
        </w:tc>
        <w:tc>
          <w:tcPr>
            <w:tcW w:w="1891" w:type="dxa"/>
            <w:tcMar/>
            <w:vAlign w:val="center"/>
          </w:tcPr>
          <w:p w:rsidRPr="00BB0313" w:rsidR="00BB0313" w:rsidP="501A397B" w:rsidRDefault="00872102" w14:paraId="7F30234E" w14:textId="5F868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501A397B" w:rsidR="2BD7D4C8">
              <w:rPr>
                <w:rFonts w:ascii="Times New Roman" w:hAnsi="Times New Roman"/>
                <w:sz w:val="24"/>
                <w:szCs w:val="24"/>
              </w:rPr>
              <w:t>2</w:t>
            </w:r>
            <w:r w:rsidRPr="501A397B" w:rsidR="24946AA0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Pr="0007194F" w:rsidR="00BB0313" w:rsidTr="501A397B" w14:paraId="0F7F8DD7" w14:textId="77777777">
        <w:trPr>
          <w:trHeight w:val="135"/>
        </w:trPr>
        <w:tc>
          <w:tcPr>
            <w:tcW w:w="2682" w:type="dxa"/>
            <w:vMerge w:val="restart"/>
            <w:tcMar/>
          </w:tcPr>
          <w:p w:rsidRPr="00BB0313" w:rsidR="00BB0313" w:rsidP="00BB0313" w:rsidRDefault="00BB0313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BB031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shd w:val="clear" w:color="auto" w:fill="D9D9D9" w:themeFill="background1" w:themeFillShade="D9"/>
            <w:tcMar/>
            <w:vAlign w:val="center"/>
          </w:tcPr>
          <w:p w:rsidRPr="00BB0313" w:rsidR="00BB0313" w:rsidP="00BB0313" w:rsidRDefault="00BB0313" w14:paraId="7113A5BF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:rsidRPr="00BB0313" w:rsidR="00BB0313" w:rsidP="00BB0313" w:rsidRDefault="00BB0313" w14:paraId="19CA94CA" w14:textId="3FE27E1B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sintetiza şi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de a </w:t>
            </w: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aplica cunoştinţele teoretice</w:t>
            </w:r>
          </w:p>
          <w:p w:rsidRPr="00BB0313" w:rsidR="00BB0313" w:rsidP="00BB0313" w:rsidRDefault="00BB0313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BB0313" w:rsidR="00BB0313" w:rsidP="00BB0313" w:rsidRDefault="00BB0313" w14:paraId="6CF8B18C" w14:textId="43FD003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Coerenţă și logică în tratarea subiectelor</w:t>
            </w:r>
          </w:p>
        </w:tc>
        <w:tc>
          <w:tcPr>
            <w:tcW w:w="2035" w:type="dxa"/>
            <w:tcMar/>
            <w:vAlign w:val="center"/>
          </w:tcPr>
          <w:p w:rsidRPr="00C779AC" w:rsidR="00BB0313" w:rsidP="00BB0313" w:rsidRDefault="00BB0313" w14:paraId="35577C7A" w14:textId="77777777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C779AC">
              <w:rPr>
                <w:iCs/>
                <w:sz w:val="24"/>
                <w:szCs w:val="24"/>
              </w:rPr>
              <w:t>Probe orale și scrise</w:t>
            </w:r>
          </w:p>
          <w:p w:rsidRPr="00BB0313" w:rsidR="00BB0313" w:rsidP="00BB0313" w:rsidRDefault="00BB0313" w14:paraId="1BC04238" w14:textId="11BF176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891" w:type="dxa"/>
            <w:tcMar/>
            <w:vAlign w:val="center"/>
          </w:tcPr>
          <w:p w:rsidRPr="00BB0313" w:rsidR="00BB0313" w:rsidP="501A397B" w:rsidRDefault="00872102" w14:paraId="39B929A6" w14:textId="0A946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501A397B" w:rsidR="7E63F10D">
              <w:rPr>
                <w:rFonts w:ascii="Times New Roman" w:hAnsi="Times New Roman"/>
                <w:sz w:val="24"/>
                <w:szCs w:val="24"/>
              </w:rPr>
              <w:t>6</w:t>
            </w:r>
            <w:r w:rsidRPr="501A397B" w:rsidR="24946AA0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Pr="0007194F" w:rsidR="00BB0313" w:rsidTr="501A397B" w14:paraId="2B4116DF" w14:textId="77777777">
        <w:trPr>
          <w:trHeight w:val="135"/>
        </w:trPr>
        <w:tc>
          <w:tcPr>
            <w:tcW w:w="2682" w:type="dxa"/>
            <w:vMerge/>
            <w:tcMar/>
          </w:tcPr>
          <w:p w:rsidRPr="00BB0313" w:rsidR="00BB0313" w:rsidP="00BB0313" w:rsidRDefault="00BB0313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  <w:tcMar/>
          </w:tcPr>
          <w:p w:rsidRPr="00BB0313" w:rsidR="00BB0313" w:rsidP="00BB0313" w:rsidRDefault="00BB0313" w14:paraId="2D98452F" w14:textId="6DA4BD4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Completitudinea și corectitudinea alcătuirii  portofoliului</w:t>
            </w:r>
          </w:p>
        </w:tc>
        <w:tc>
          <w:tcPr>
            <w:tcW w:w="2035" w:type="dxa"/>
            <w:tcMar/>
            <w:vAlign w:val="center"/>
          </w:tcPr>
          <w:p w:rsidRPr="00BB0313" w:rsidR="00BB0313" w:rsidP="00BB0313" w:rsidRDefault="00BB0313" w14:paraId="45A2E07C" w14:textId="1B9DFF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0313">
              <w:rPr>
                <w:rFonts w:ascii="Times New Roman" w:hAnsi="Times New Roman"/>
                <w:iCs/>
                <w:sz w:val="24"/>
                <w:szCs w:val="24"/>
              </w:rPr>
              <w:t>Portofoliu</w:t>
            </w:r>
          </w:p>
        </w:tc>
        <w:tc>
          <w:tcPr>
            <w:tcW w:w="1891" w:type="dxa"/>
            <w:tcMar/>
            <w:vAlign w:val="center"/>
          </w:tcPr>
          <w:p w:rsidRPr="00BB0313" w:rsidR="00BB0313" w:rsidP="00BB0313" w:rsidRDefault="00674B90" w14:paraId="148AC8AB" w14:textId="7EAFA0F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BB0313" w:rsidR="00BB031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B0313" w:rsidTr="501A397B" w14:paraId="45DF9D34" w14:textId="77777777">
        <w:tc>
          <w:tcPr>
            <w:tcW w:w="10456" w:type="dxa"/>
            <w:gridSpan w:val="4"/>
            <w:tcMar/>
          </w:tcPr>
          <w:p w:rsidRPr="00F4549C" w:rsidR="00BB0313" w:rsidP="00BB0313" w:rsidRDefault="00BB0313" w14:paraId="7B173F2D" w14:textId="0271C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Pr="0007194F" w:rsidR="00BB0313" w:rsidTr="501A397B" w14:paraId="61E018F6" w14:textId="77777777">
        <w:tc>
          <w:tcPr>
            <w:tcW w:w="10456" w:type="dxa"/>
            <w:gridSpan w:val="4"/>
            <w:tcMar/>
          </w:tcPr>
          <w:p w:rsidRPr="00F4549C" w:rsidR="00BB0313" w:rsidP="00BB0313" w:rsidRDefault="00BB0313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GrilTabe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501A397B" w14:paraId="78BF18FD" w14:textId="77777777">
        <w:tc>
          <w:tcPr>
            <w:tcW w:w="2207" w:type="dxa"/>
            <w:tcMar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  <w:tcMar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566D6603" w:rsidRDefault="00B513FD" w14:paraId="14553459" w14:textId="7F37A7D3">
            <w:pPr>
              <w:rPr>
                <w:rFonts w:ascii="Times New Roman" w:hAnsi="Times New Roman"/>
                <w:sz w:val="24"/>
                <w:szCs w:val="24"/>
              </w:rPr>
            </w:pPr>
            <w:r w:rsidRPr="566D6603">
              <w:rPr>
                <w:rFonts w:ascii="Times New Roman" w:hAnsi="Times New Roman"/>
                <w:sz w:val="24"/>
                <w:szCs w:val="24"/>
              </w:rPr>
              <w:t xml:space="preserve">Conf. univ. dr. </w:t>
            </w:r>
            <w:r w:rsidR="00872102">
              <w:rPr>
                <w:rFonts w:ascii="Times New Roman" w:hAnsi="Times New Roman"/>
                <w:sz w:val="24"/>
                <w:szCs w:val="24"/>
              </w:rPr>
              <w:t>Pescaru Maria</w:t>
            </w:r>
          </w:p>
          <w:p w:rsidR="002C6CDF" w:rsidP="00872102" w:rsidRDefault="164A35F0" w14:paraId="40DB0ACA" w14:textId="1B49E0FC">
            <w:pPr>
              <w:rPr>
                <w:rFonts w:ascii="Times New Roman" w:hAnsi="Times New Roman"/>
                <w:sz w:val="24"/>
                <w:szCs w:val="24"/>
              </w:rPr>
            </w:pPr>
            <w:r w:rsidRPr="2336AEC8">
              <w:rPr>
                <w:rFonts w:ascii="Times New Roman" w:hAnsi="Times New Roman"/>
                <w:sz w:val="24"/>
                <w:szCs w:val="24"/>
              </w:rPr>
              <w:t xml:space="preserve">Conf. univ. dr. </w:t>
            </w:r>
            <w:proofErr w:type="spellStart"/>
            <w:r w:rsidR="00872102">
              <w:rPr>
                <w:rFonts w:ascii="Times New Roman" w:hAnsi="Times New Roman"/>
                <w:sz w:val="24"/>
                <w:szCs w:val="24"/>
              </w:rPr>
              <w:t>Langa</w:t>
            </w:r>
            <w:proofErr w:type="spellEnd"/>
            <w:r w:rsidR="00872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2102">
              <w:rPr>
                <w:rFonts w:ascii="Times New Roman" w:hAnsi="Times New Roman"/>
                <w:sz w:val="24"/>
                <w:szCs w:val="24"/>
              </w:rPr>
              <w:t>Marias</w:t>
            </w:r>
            <w:proofErr w:type="spellEnd"/>
            <w:r w:rsidR="00872102">
              <w:rPr>
                <w:rFonts w:ascii="Times New Roman" w:hAnsi="Times New Roman"/>
                <w:sz w:val="24"/>
                <w:szCs w:val="24"/>
              </w:rPr>
              <w:t xml:space="preserve"> Claudiu</w:t>
            </w:r>
          </w:p>
        </w:tc>
        <w:tc>
          <w:tcPr>
            <w:tcW w:w="3982" w:type="dxa"/>
            <w:tcMar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B513FD" w14:paraId="0D8F8D85" w14:textId="0CE4D39A">
            <w:pPr>
              <w:rPr>
                <w:rFonts w:ascii="Times New Roman" w:hAnsi="Times New Roman"/>
                <w:sz w:val="24"/>
                <w:szCs w:val="24"/>
              </w:rPr>
            </w:pPr>
            <w:r w:rsidRPr="2336AEC8">
              <w:rPr>
                <w:rFonts w:ascii="Times New Roman" w:hAnsi="Times New Roman"/>
                <w:sz w:val="24"/>
                <w:szCs w:val="24"/>
              </w:rPr>
              <w:t>Conf. univ dr. Pescaru Maria</w:t>
            </w:r>
          </w:p>
          <w:p w:rsidR="79A0DD02" w:rsidP="2336AEC8" w:rsidRDefault="79A0DD02" w14:paraId="082E8F3D" w14:textId="0346E253">
            <w:pPr>
              <w:rPr>
                <w:rFonts w:ascii="Times New Roman" w:hAnsi="Times New Roman"/>
                <w:sz w:val="24"/>
                <w:szCs w:val="24"/>
              </w:rPr>
            </w:pPr>
            <w:r w:rsidRPr="501A397B" w:rsidR="79A0DD02">
              <w:rPr>
                <w:rFonts w:ascii="Times New Roman" w:hAnsi="Times New Roman"/>
                <w:sz w:val="24"/>
                <w:szCs w:val="24"/>
              </w:rPr>
              <w:t xml:space="preserve">Conf. univ. dr. </w:t>
            </w:r>
            <w:r w:rsidRPr="501A397B" w:rsidR="00872102">
              <w:rPr>
                <w:rFonts w:ascii="Times New Roman" w:hAnsi="Times New Roman"/>
                <w:sz w:val="24"/>
                <w:szCs w:val="24"/>
              </w:rPr>
              <w:t>Langa</w:t>
            </w:r>
            <w:r w:rsidRPr="501A397B" w:rsidR="00872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501A397B" w:rsidR="00872102">
              <w:rPr>
                <w:rFonts w:ascii="Times New Roman" w:hAnsi="Times New Roman"/>
                <w:sz w:val="24"/>
                <w:szCs w:val="24"/>
              </w:rPr>
              <w:t>Marius</w:t>
            </w:r>
            <w:r w:rsidRPr="501A397B" w:rsidR="00872102">
              <w:rPr>
                <w:rFonts w:ascii="Times New Roman" w:hAnsi="Times New Roman"/>
                <w:sz w:val="24"/>
                <w:szCs w:val="24"/>
              </w:rPr>
              <w:t xml:space="preserve"> Claudiu</w:t>
            </w:r>
          </w:p>
          <w:p w:rsidR="79A0DD02" w:rsidP="2336AEC8" w:rsidRDefault="79A0DD02" w14:paraId="7B5763B4" w14:textId="3EB0C381">
            <w:pPr>
              <w:rPr>
                <w:rFonts w:ascii="Times New Roman" w:hAnsi="Times New Roman"/>
                <w:sz w:val="24"/>
                <w:szCs w:val="24"/>
              </w:rPr>
            </w:pPr>
            <w:r w:rsidRPr="2336AEC8">
              <w:rPr>
                <w:rFonts w:ascii="Times New Roman" w:hAnsi="Times New Roman"/>
                <w:sz w:val="24"/>
                <w:szCs w:val="24"/>
              </w:rPr>
              <w:t>Asistent univ. Dr. Pescaru Cristina- Maria</w:t>
            </w:r>
          </w:p>
          <w:p w:rsidR="00391BB3" w:rsidP="002C6CDF" w:rsidRDefault="00872102" w14:paraId="2E39C173" w14:textId="37BC6E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Asistent univ. drd.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Frujină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Georgiana</w:t>
            </w:r>
          </w:p>
        </w:tc>
      </w:tr>
      <w:tr w:rsidR="00391BB3" w:rsidTr="501A397B" w14:paraId="6FD081A3" w14:textId="77777777">
        <w:tc>
          <w:tcPr>
            <w:tcW w:w="2207" w:type="dxa"/>
            <w:tcMar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  <w:tcMar/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  <w:tcMar/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501A397B" w14:paraId="70CCFEEC" w14:textId="77777777">
        <w:tc>
          <w:tcPr>
            <w:tcW w:w="2207" w:type="dxa"/>
            <w:tcMar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  <w:tcMar/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  <w:tcMar/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501A397B" w14:paraId="39AA7B7F" w14:textId="77777777">
        <w:tc>
          <w:tcPr>
            <w:tcW w:w="2207" w:type="dxa"/>
            <w:tcMar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  <w:tcMar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501A397B" w14:paraId="6A42378F" w14:textId="77777777">
        <w:tc>
          <w:tcPr>
            <w:tcW w:w="2207" w:type="dxa"/>
            <w:tcMar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  <w:tcMar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501A397B" w14:paraId="6FD71419" w14:textId="77777777">
        <w:trPr>
          <w:trHeight w:val="777"/>
        </w:trPr>
        <w:tc>
          <w:tcPr>
            <w:tcW w:w="2207" w:type="dxa"/>
            <w:tcMar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  <w:tcMar/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37" w:rsidP="006B0230" w:rsidRDefault="00054437" w14:paraId="45EE741A" w14:textId="77777777">
      <w:pPr>
        <w:spacing w:after="0" w:line="240" w:lineRule="auto"/>
      </w:pPr>
      <w:r>
        <w:separator/>
      </w:r>
    </w:p>
  </w:endnote>
  <w:endnote w:type="continuationSeparator" w:id="0">
    <w:p w:rsidR="00054437" w:rsidP="006B0230" w:rsidRDefault="00054437" w14:paraId="6CFC92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015419B6" w14:textId="77777777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2EEAFC9A" w14:textId="77777777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4C6A7AC4" w14:textId="7777777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37" w:rsidP="006B0230" w:rsidRDefault="00054437" w14:paraId="2F044A75" w14:textId="77777777">
      <w:pPr>
        <w:spacing w:after="0" w:line="240" w:lineRule="auto"/>
      </w:pPr>
      <w:r>
        <w:separator/>
      </w:r>
    </w:p>
  </w:footnote>
  <w:footnote w:type="continuationSeparator" w:id="0">
    <w:p w:rsidR="00054437" w:rsidP="006B0230" w:rsidRDefault="00054437" w14:paraId="402EB27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30CE004F" w14:textId="77777777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71"/>
      <w:gridCol w:w="7904"/>
      <w:gridCol w:w="1415"/>
    </w:tblGrid>
    <w:tr w:rsidRPr="00504204" w:rsidR="00563549" w:rsidTr="1D8C40D1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1D8C40D1" w14:paraId="1F52E6CC" w14:textId="2D331B23">
          <w:pPr>
            <w:pStyle w:val="Antet"/>
            <w:spacing w:after="0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5FF80994" wp14:editId="2554F5BA">
                <wp:extent cx="742950" cy="704850"/>
                <wp:effectExtent l="0" t="0" r="0" b="0"/>
                <wp:docPr id="192540006" name="draw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54000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92" w:rsidRDefault="00407F92" w14:paraId="21134B3A" w14:textId="77777777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04C94A78"/>
    <w:multiLevelType w:val="hybridMultilevel"/>
    <w:tmpl w:val="008410D0"/>
    <w:lvl w:ilvl="0" w:tplc="8A58FDE4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4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7D45FF5"/>
    <w:multiLevelType w:val="multilevel"/>
    <w:tmpl w:val="103E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197F4025"/>
    <w:multiLevelType w:val="hybridMultilevel"/>
    <w:tmpl w:val="A26ED3B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1446EC"/>
    <w:multiLevelType w:val="multilevel"/>
    <w:tmpl w:val="41D03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D05D23"/>
    <w:multiLevelType w:val="hybridMultilevel"/>
    <w:tmpl w:val="6C743AD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20C739A2"/>
    <w:multiLevelType w:val="multilevel"/>
    <w:tmpl w:val="7B2E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26A07EE7"/>
    <w:multiLevelType w:val="hybridMultilevel"/>
    <w:tmpl w:val="804E91D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27E242D6"/>
    <w:multiLevelType w:val="multilevel"/>
    <w:tmpl w:val="C038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1F6CBB"/>
    <w:multiLevelType w:val="hybridMultilevel"/>
    <w:tmpl w:val="F84C3DD2"/>
    <w:lvl w:ilvl="0" w:tplc="8A58FDE4">
      <w:start w:val="1"/>
      <w:numFmt w:val="decimal"/>
      <w:lvlText w:val="%1.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21">
    <w:nsid w:val="3AB313AE"/>
    <w:multiLevelType w:val="hybridMultilevel"/>
    <w:tmpl w:val="9796F58C"/>
    <w:lvl w:ilvl="0" w:tplc="04180001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nsid w:val="3CA424C8"/>
    <w:multiLevelType w:val="hybridMultilevel"/>
    <w:tmpl w:val="8AF668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>
    <w:nsid w:val="45922D48"/>
    <w:multiLevelType w:val="hybridMultilevel"/>
    <w:tmpl w:val="93C20D50"/>
    <w:lvl w:ilvl="0" w:tplc="F3C8CC5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00000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04512C"/>
    <w:multiLevelType w:val="multilevel"/>
    <w:tmpl w:val="B6320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>
    <w:nsid w:val="4B456895"/>
    <w:multiLevelType w:val="multilevel"/>
    <w:tmpl w:val="F712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>
    <w:nsid w:val="4B5A0511"/>
    <w:multiLevelType w:val="multilevel"/>
    <w:tmpl w:val="F5B6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2BB2972"/>
    <w:multiLevelType w:val="hybridMultilevel"/>
    <w:tmpl w:val="C9B609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5166B2"/>
    <w:multiLevelType w:val="multilevel"/>
    <w:tmpl w:val="FD1E04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C3D65ED"/>
    <w:multiLevelType w:val="hybridMultilevel"/>
    <w:tmpl w:val="D1E0F522"/>
    <w:lvl w:ilvl="0" w:tplc="0418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1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2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nsid w:val="6D0A6085"/>
    <w:multiLevelType w:val="multilevel"/>
    <w:tmpl w:val="2BD6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4">
    <w:nsid w:val="71261E02"/>
    <w:multiLevelType w:val="multilevel"/>
    <w:tmpl w:val="EF28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5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46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7"/>
  </w:num>
  <w:num w:numId="3">
    <w:abstractNumId w:val="19"/>
  </w:num>
  <w:num w:numId="4">
    <w:abstractNumId w:val="41"/>
  </w:num>
  <w:num w:numId="5">
    <w:abstractNumId w:val="29"/>
  </w:num>
  <w:num w:numId="6">
    <w:abstractNumId w:val="2"/>
  </w:num>
  <w:num w:numId="7">
    <w:abstractNumId w:val="5"/>
  </w:num>
  <w:num w:numId="8">
    <w:abstractNumId w:val="22"/>
  </w:num>
  <w:num w:numId="9">
    <w:abstractNumId w:val="48"/>
  </w:num>
  <w:num w:numId="10">
    <w:abstractNumId w:val="25"/>
  </w:num>
  <w:num w:numId="11">
    <w:abstractNumId w:val="6"/>
  </w:num>
  <w:num w:numId="12">
    <w:abstractNumId w:val="45"/>
  </w:num>
  <w:num w:numId="13">
    <w:abstractNumId w:val="35"/>
  </w:num>
  <w:num w:numId="14">
    <w:abstractNumId w:val="37"/>
  </w:num>
  <w:num w:numId="15">
    <w:abstractNumId w:val="36"/>
  </w:num>
  <w:num w:numId="16">
    <w:abstractNumId w:val="17"/>
  </w:num>
  <w:num w:numId="17">
    <w:abstractNumId w:val="4"/>
  </w:num>
  <w:num w:numId="18">
    <w:abstractNumId w:val="42"/>
  </w:num>
  <w:num w:numId="19">
    <w:abstractNumId w:val="18"/>
  </w:num>
  <w:num w:numId="20">
    <w:abstractNumId w:val="46"/>
  </w:num>
  <w:num w:numId="21">
    <w:abstractNumId w:val="8"/>
  </w:num>
  <w:num w:numId="22">
    <w:abstractNumId w:val="49"/>
  </w:num>
  <w:num w:numId="23">
    <w:abstractNumId w:val="14"/>
  </w:num>
  <w:num w:numId="24">
    <w:abstractNumId w:val="47"/>
  </w:num>
  <w:num w:numId="25">
    <w:abstractNumId w:val="33"/>
  </w:num>
  <w:num w:numId="26">
    <w:abstractNumId w:val="1"/>
  </w:num>
  <w:num w:numId="27">
    <w:abstractNumId w:val="7"/>
  </w:num>
  <w:num w:numId="28">
    <w:abstractNumId w:val="23"/>
  </w:num>
  <w:num w:numId="29">
    <w:abstractNumId w:val="34"/>
  </w:num>
  <w:num w:numId="30">
    <w:abstractNumId w:val="30"/>
  </w:num>
  <w:num w:numId="31">
    <w:abstractNumId w:val="44"/>
  </w:num>
  <w:num w:numId="32">
    <w:abstractNumId w:val="31"/>
  </w:num>
  <w:num w:numId="33">
    <w:abstractNumId w:val="9"/>
  </w:num>
  <w:num w:numId="34">
    <w:abstractNumId w:val="3"/>
  </w:num>
  <w:num w:numId="35">
    <w:abstractNumId w:val="20"/>
  </w:num>
  <w:num w:numId="36">
    <w:abstractNumId w:val="15"/>
  </w:num>
  <w:num w:numId="37">
    <w:abstractNumId w:val="21"/>
  </w:num>
  <w:num w:numId="38">
    <w:abstractNumId w:val="43"/>
  </w:num>
  <w:num w:numId="39">
    <w:abstractNumId w:val="10"/>
  </w:num>
  <w:num w:numId="40">
    <w:abstractNumId w:val="38"/>
  </w:num>
  <w:num w:numId="41">
    <w:abstractNumId w:val="12"/>
  </w:num>
  <w:num w:numId="42">
    <w:abstractNumId w:val="40"/>
  </w:num>
  <w:num w:numId="43">
    <w:abstractNumId w:val="28"/>
  </w:num>
  <w:num w:numId="44">
    <w:abstractNumId w:val="13"/>
  </w:num>
  <w:num w:numId="45">
    <w:abstractNumId w:val="11"/>
  </w:num>
  <w:num w:numId="46">
    <w:abstractNumId w:val="16"/>
  </w:num>
  <w:num w:numId="47">
    <w:abstractNumId w:val="39"/>
  </w:num>
  <w:num w:numId="48">
    <w:abstractNumId w:val="32"/>
  </w:num>
  <w:num w:numId="49">
    <w:abstractNumId w:val="26"/>
  </w:num>
  <w:num w:numId="50">
    <w:abstractNumId w:val="2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1821"/>
    <w:rsid w:val="000047A4"/>
    <w:rsid w:val="000067D9"/>
    <w:rsid w:val="00013988"/>
    <w:rsid w:val="000141CD"/>
    <w:rsid w:val="00023CD4"/>
    <w:rsid w:val="00024FEB"/>
    <w:rsid w:val="00032DD1"/>
    <w:rsid w:val="00042830"/>
    <w:rsid w:val="00046995"/>
    <w:rsid w:val="000478E2"/>
    <w:rsid w:val="00051BDC"/>
    <w:rsid w:val="00054437"/>
    <w:rsid w:val="00057E55"/>
    <w:rsid w:val="0007008C"/>
    <w:rsid w:val="0007194F"/>
    <w:rsid w:val="00072B00"/>
    <w:rsid w:val="00077E6C"/>
    <w:rsid w:val="0008100D"/>
    <w:rsid w:val="00085094"/>
    <w:rsid w:val="000A3009"/>
    <w:rsid w:val="000A5353"/>
    <w:rsid w:val="000A5A59"/>
    <w:rsid w:val="000A6220"/>
    <w:rsid w:val="000B053A"/>
    <w:rsid w:val="000B1429"/>
    <w:rsid w:val="000B2711"/>
    <w:rsid w:val="000B3BD0"/>
    <w:rsid w:val="000C2BD3"/>
    <w:rsid w:val="000C61AA"/>
    <w:rsid w:val="000E0211"/>
    <w:rsid w:val="000E0F5C"/>
    <w:rsid w:val="000E3686"/>
    <w:rsid w:val="000E4FBF"/>
    <w:rsid w:val="000F35A4"/>
    <w:rsid w:val="00101A4C"/>
    <w:rsid w:val="001104F4"/>
    <w:rsid w:val="0011313B"/>
    <w:rsid w:val="001177E6"/>
    <w:rsid w:val="001317BB"/>
    <w:rsid w:val="0013302B"/>
    <w:rsid w:val="0013597D"/>
    <w:rsid w:val="00136B06"/>
    <w:rsid w:val="00140EB3"/>
    <w:rsid w:val="00155123"/>
    <w:rsid w:val="0015613E"/>
    <w:rsid w:val="001568A2"/>
    <w:rsid w:val="00161CC5"/>
    <w:rsid w:val="00161DD2"/>
    <w:rsid w:val="00182C22"/>
    <w:rsid w:val="001878EA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C5DEA"/>
    <w:rsid w:val="001D3204"/>
    <w:rsid w:val="001D350E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10DD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6F7"/>
    <w:rsid w:val="00241E04"/>
    <w:rsid w:val="00246F30"/>
    <w:rsid w:val="00251256"/>
    <w:rsid w:val="002517A0"/>
    <w:rsid w:val="002522F4"/>
    <w:rsid w:val="00253624"/>
    <w:rsid w:val="002625B0"/>
    <w:rsid w:val="0026316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D67"/>
    <w:rsid w:val="002C3E30"/>
    <w:rsid w:val="002C5D1B"/>
    <w:rsid w:val="002C6CDF"/>
    <w:rsid w:val="002C72B0"/>
    <w:rsid w:val="002C7828"/>
    <w:rsid w:val="002C7C5A"/>
    <w:rsid w:val="002D16E2"/>
    <w:rsid w:val="002D3146"/>
    <w:rsid w:val="002D5B8A"/>
    <w:rsid w:val="002D606A"/>
    <w:rsid w:val="002D6227"/>
    <w:rsid w:val="002E0A50"/>
    <w:rsid w:val="002E3E12"/>
    <w:rsid w:val="002E5ECA"/>
    <w:rsid w:val="002F0971"/>
    <w:rsid w:val="002F0A75"/>
    <w:rsid w:val="002F7436"/>
    <w:rsid w:val="00301FF6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3560"/>
    <w:rsid w:val="00364359"/>
    <w:rsid w:val="00364C75"/>
    <w:rsid w:val="003665AD"/>
    <w:rsid w:val="003679B5"/>
    <w:rsid w:val="0037177D"/>
    <w:rsid w:val="00372FCF"/>
    <w:rsid w:val="003806E1"/>
    <w:rsid w:val="003848E5"/>
    <w:rsid w:val="0038792C"/>
    <w:rsid w:val="00391BB3"/>
    <w:rsid w:val="00391DFE"/>
    <w:rsid w:val="003965BE"/>
    <w:rsid w:val="003A0B8A"/>
    <w:rsid w:val="003A44E3"/>
    <w:rsid w:val="003B3669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1EE3"/>
    <w:rsid w:val="004051AB"/>
    <w:rsid w:val="00405990"/>
    <w:rsid w:val="00405D76"/>
    <w:rsid w:val="0040718D"/>
    <w:rsid w:val="00407F92"/>
    <w:rsid w:val="004144E3"/>
    <w:rsid w:val="00414517"/>
    <w:rsid w:val="0042161F"/>
    <w:rsid w:val="00421BC5"/>
    <w:rsid w:val="00426218"/>
    <w:rsid w:val="0043585E"/>
    <w:rsid w:val="00436AD6"/>
    <w:rsid w:val="00450A21"/>
    <w:rsid w:val="004512D5"/>
    <w:rsid w:val="004522BC"/>
    <w:rsid w:val="00453037"/>
    <w:rsid w:val="004662C2"/>
    <w:rsid w:val="004670F5"/>
    <w:rsid w:val="004671D0"/>
    <w:rsid w:val="00473190"/>
    <w:rsid w:val="00475A89"/>
    <w:rsid w:val="00482712"/>
    <w:rsid w:val="004924E0"/>
    <w:rsid w:val="004971AD"/>
    <w:rsid w:val="00497817"/>
    <w:rsid w:val="004A05A3"/>
    <w:rsid w:val="004B35C8"/>
    <w:rsid w:val="004C0019"/>
    <w:rsid w:val="004C3756"/>
    <w:rsid w:val="004D19CB"/>
    <w:rsid w:val="004D278A"/>
    <w:rsid w:val="004D3150"/>
    <w:rsid w:val="004D4A49"/>
    <w:rsid w:val="004E0155"/>
    <w:rsid w:val="004E4A0B"/>
    <w:rsid w:val="004F011A"/>
    <w:rsid w:val="004F426F"/>
    <w:rsid w:val="004F6CD3"/>
    <w:rsid w:val="005013E2"/>
    <w:rsid w:val="00502C98"/>
    <w:rsid w:val="0050744B"/>
    <w:rsid w:val="00520480"/>
    <w:rsid w:val="00524180"/>
    <w:rsid w:val="00524B59"/>
    <w:rsid w:val="00530A49"/>
    <w:rsid w:val="00532F3D"/>
    <w:rsid w:val="00533EB9"/>
    <w:rsid w:val="00536B72"/>
    <w:rsid w:val="00562ED3"/>
    <w:rsid w:val="00563549"/>
    <w:rsid w:val="00575ADC"/>
    <w:rsid w:val="00576EC0"/>
    <w:rsid w:val="00577E69"/>
    <w:rsid w:val="0058346F"/>
    <w:rsid w:val="00586D24"/>
    <w:rsid w:val="00587DCE"/>
    <w:rsid w:val="005976E7"/>
    <w:rsid w:val="005A12E1"/>
    <w:rsid w:val="005A3C8B"/>
    <w:rsid w:val="005A4B4E"/>
    <w:rsid w:val="005B402D"/>
    <w:rsid w:val="005B44A8"/>
    <w:rsid w:val="005B6FC7"/>
    <w:rsid w:val="005C23EC"/>
    <w:rsid w:val="005C2504"/>
    <w:rsid w:val="005D2AE2"/>
    <w:rsid w:val="005D5ED1"/>
    <w:rsid w:val="005E0DA1"/>
    <w:rsid w:val="005E11F6"/>
    <w:rsid w:val="005E20A7"/>
    <w:rsid w:val="005F0807"/>
    <w:rsid w:val="006009E3"/>
    <w:rsid w:val="0060735B"/>
    <w:rsid w:val="006075EF"/>
    <w:rsid w:val="00630381"/>
    <w:rsid w:val="00633533"/>
    <w:rsid w:val="00637494"/>
    <w:rsid w:val="00637B47"/>
    <w:rsid w:val="00640429"/>
    <w:rsid w:val="00640681"/>
    <w:rsid w:val="0065472F"/>
    <w:rsid w:val="00656530"/>
    <w:rsid w:val="00656AA9"/>
    <w:rsid w:val="00656C36"/>
    <w:rsid w:val="006577CD"/>
    <w:rsid w:val="00660A65"/>
    <w:rsid w:val="00663268"/>
    <w:rsid w:val="006644FC"/>
    <w:rsid w:val="00664629"/>
    <w:rsid w:val="00672522"/>
    <w:rsid w:val="00673B71"/>
    <w:rsid w:val="006743B2"/>
    <w:rsid w:val="00674B90"/>
    <w:rsid w:val="00681037"/>
    <w:rsid w:val="006870FE"/>
    <w:rsid w:val="00690032"/>
    <w:rsid w:val="00696A5C"/>
    <w:rsid w:val="006A175C"/>
    <w:rsid w:val="006A6526"/>
    <w:rsid w:val="006A658D"/>
    <w:rsid w:val="006B0230"/>
    <w:rsid w:val="006B04FD"/>
    <w:rsid w:val="006C2433"/>
    <w:rsid w:val="006D061F"/>
    <w:rsid w:val="006D139C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683"/>
    <w:rsid w:val="007209ED"/>
    <w:rsid w:val="00723DB0"/>
    <w:rsid w:val="00730CEE"/>
    <w:rsid w:val="00732459"/>
    <w:rsid w:val="00733BD4"/>
    <w:rsid w:val="007449F1"/>
    <w:rsid w:val="00745DEC"/>
    <w:rsid w:val="00746248"/>
    <w:rsid w:val="00750087"/>
    <w:rsid w:val="00754636"/>
    <w:rsid w:val="00757C43"/>
    <w:rsid w:val="00761633"/>
    <w:rsid w:val="00762B26"/>
    <w:rsid w:val="0077024A"/>
    <w:rsid w:val="0077312B"/>
    <w:rsid w:val="007740E0"/>
    <w:rsid w:val="00775FCD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D6148"/>
    <w:rsid w:val="007E723C"/>
    <w:rsid w:val="007F1E48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2102"/>
    <w:rsid w:val="00873DD5"/>
    <w:rsid w:val="00877800"/>
    <w:rsid w:val="00880A77"/>
    <w:rsid w:val="00881875"/>
    <w:rsid w:val="00884244"/>
    <w:rsid w:val="0089588A"/>
    <w:rsid w:val="00897094"/>
    <w:rsid w:val="00897E4F"/>
    <w:rsid w:val="008A1E7A"/>
    <w:rsid w:val="008A7114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0241C"/>
    <w:rsid w:val="0091383B"/>
    <w:rsid w:val="00916D13"/>
    <w:rsid w:val="00921D53"/>
    <w:rsid w:val="00924485"/>
    <w:rsid w:val="00926C0E"/>
    <w:rsid w:val="00930CE9"/>
    <w:rsid w:val="00934FE3"/>
    <w:rsid w:val="0094747F"/>
    <w:rsid w:val="00952B17"/>
    <w:rsid w:val="0095440B"/>
    <w:rsid w:val="00960B4D"/>
    <w:rsid w:val="00961671"/>
    <w:rsid w:val="00962A3E"/>
    <w:rsid w:val="009739F4"/>
    <w:rsid w:val="00975323"/>
    <w:rsid w:val="00984971"/>
    <w:rsid w:val="00987DA3"/>
    <w:rsid w:val="00994E0F"/>
    <w:rsid w:val="0099572E"/>
    <w:rsid w:val="00995C24"/>
    <w:rsid w:val="00995D22"/>
    <w:rsid w:val="00997ABC"/>
    <w:rsid w:val="009A162C"/>
    <w:rsid w:val="009A64D0"/>
    <w:rsid w:val="009B0688"/>
    <w:rsid w:val="009B449A"/>
    <w:rsid w:val="009C1184"/>
    <w:rsid w:val="009C137D"/>
    <w:rsid w:val="009C1421"/>
    <w:rsid w:val="009C6E3E"/>
    <w:rsid w:val="009E5754"/>
    <w:rsid w:val="009E64C2"/>
    <w:rsid w:val="009E6519"/>
    <w:rsid w:val="009F003A"/>
    <w:rsid w:val="009F2776"/>
    <w:rsid w:val="009F3B07"/>
    <w:rsid w:val="00A030EB"/>
    <w:rsid w:val="00A1052A"/>
    <w:rsid w:val="00A1304B"/>
    <w:rsid w:val="00A225CE"/>
    <w:rsid w:val="00A22F09"/>
    <w:rsid w:val="00A251A3"/>
    <w:rsid w:val="00A26298"/>
    <w:rsid w:val="00A26CB8"/>
    <w:rsid w:val="00A32B38"/>
    <w:rsid w:val="00A338EA"/>
    <w:rsid w:val="00A343BA"/>
    <w:rsid w:val="00A352F6"/>
    <w:rsid w:val="00A36A0C"/>
    <w:rsid w:val="00A4486F"/>
    <w:rsid w:val="00A45D21"/>
    <w:rsid w:val="00A5014E"/>
    <w:rsid w:val="00A51E3A"/>
    <w:rsid w:val="00A528C7"/>
    <w:rsid w:val="00A560E9"/>
    <w:rsid w:val="00A572C8"/>
    <w:rsid w:val="00A57604"/>
    <w:rsid w:val="00A605E9"/>
    <w:rsid w:val="00A637BC"/>
    <w:rsid w:val="00A64E8A"/>
    <w:rsid w:val="00A655E6"/>
    <w:rsid w:val="00A67126"/>
    <w:rsid w:val="00A74205"/>
    <w:rsid w:val="00A7555C"/>
    <w:rsid w:val="00A76F8E"/>
    <w:rsid w:val="00A77251"/>
    <w:rsid w:val="00A8092B"/>
    <w:rsid w:val="00A83E1C"/>
    <w:rsid w:val="00A93E6C"/>
    <w:rsid w:val="00A94851"/>
    <w:rsid w:val="00A96CAC"/>
    <w:rsid w:val="00A97B4B"/>
    <w:rsid w:val="00AA2C29"/>
    <w:rsid w:val="00AA5BBD"/>
    <w:rsid w:val="00AB18CF"/>
    <w:rsid w:val="00AB36EF"/>
    <w:rsid w:val="00AB4BB4"/>
    <w:rsid w:val="00AB549C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17328"/>
    <w:rsid w:val="00B33D7D"/>
    <w:rsid w:val="00B34B74"/>
    <w:rsid w:val="00B4650B"/>
    <w:rsid w:val="00B513FD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0D85"/>
    <w:rsid w:val="00B8143A"/>
    <w:rsid w:val="00B91DB1"/>
    <w:rsid w:val="00B95F96"/>
    <w:rsid w:val="00B96466"/>
    <w:rsid w:val="00B97DD5"/>
    <w:rsid w:val="00BA0EDC"/>
    <w:rsid w:val="00BA7CC6"/>
    <w:rsid w:val="00BB0313"/>
    <w:rsid w:val="00BB50D8"/>
    <w:rsid w:val="00BC246B"/>
    <w:rsid w:val="00BC49A7"/>
    <w:rsid w:val="00BC54CA"/>
    <w:rsid w:val="00BC631E"/>
    <w:rsid w:val="00BC7ABF"/>
    <w:rsid w:val="00BD0572"/>
    <w:rsid w:val="00BD3298"/>
    <w:rsid w:val="00BD5367"/>
    <w:rsid w:val="00BD69B8"/>
    <w:rsid w:val="00BD7432"/>
    <w:rsid w:val="00BE0C98"/>
    <w:rsid w:val="00BE1B65"/>
    <w:rsid w:val="00BE418A"/>
    <w:rsid w:val="00BE54B8"/>
    <w:rsid w:val="00BF5B81"/>
    <w:rsid w:val="00BF5D06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536"/>
    <w:rsid w:val="00C33B75"/>
    <w:rsid w:val="00C36E73"/>
    <w:rsid w:val="00C37AFA"/>
    <w:rsid w:val="00C424BD"/>
    <w:rsid w:val="00C55A79"/>
    <w:rsid w:val="00C57418"/>
    <w:rsid w:val="00C620EB"/>
    <w:rsid w:val="00C62788"/>
    <w:rsid w:val="00C62D93"/>
    <w:rsid w:val="00C646BE"/>
    <w:rsid w:val="00C72109"/>
    <w:rsid w:val="00C74CAA"/>
    <w:rsid w:val="00C74D28"/>
    <w:rsid w:val="00C7611C"/>
    <w:rsid w:val="00C766FA"/>
    <w:rsid w:val="00C7748D"/>
    <w:rsid w:val="00C82769"/>
    <w:rsid w:val="00C82B6F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4C5A"/>
    <w:rsid w:val="00CC6774"/>
    <w:rsid w:val="00CD05ED"/>
    <w:rsid w:val="00CD3703"/>
    <w:rsid w:val="00CD5D12"/>
    <w:rsid w:val="00CE0CD9"/>
    <w:rsid w:val="00CE29EC"/>
    <w:rsid w:val="00CE6414"/>
    <w:rsid w:val="00CE6856"/>
    <w:rsid w:val="00CE6B0C"/>
    <w:rsid w:val="00CE71E1"/>
    <w:rsid w:val="00CF66B7"/>
    <w:rsid w:val="00CF76AB"/>
    <w:rsid w:val="00D008B6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4E3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4722"/>
    <w:rsid w:val="00D85A8D"/>
    <w:rsid w:val="00D87395"/>
    <w:rsid w:val="00D951EA"/>
    <w:rsid w:val="00DA0B9F"/>
    <w:rsid w:val="00DA1B06"/>
    <w:rsid w:val="00DA2503"/>
    <w:rsid w:val="00DA433D"/>
    <w:rsid w:val="00DA522E"/>
    <w:rsid w:val="00DB2E68"/>
    <w:rsid w:val="00DC1C4E"/>
    <w:rsid w:val="00DC2572"/>
    <w:rsid w:val="00DC450D"/>
    <w:rsid w:val="00DC5CA4"/>
    <w:rsid w:val="00DC67BF"/>
    <w:rsid w:val="00DD11B5"/>
    <w:rsid w:val="00DD2B25"/>
    <w:rsid w:val="00DD532D"/>
    <w:rsid w:val="00DD5DFA"/>
    <w:rsid w:val="00DE3F01"/>
    <w:rsid w:val="00DF11DA"/>
    <w:rsid w:val="00DF2EBE"/>
    <w:rsid w:val="00DF6ACB"/>
    <w:rsid w:val="00E017F8"/>
    <w:rsid w:val="00E01FC5"/>
    <w:rsid w:val="00E02214"/>
    <w:rsid w:val="00E037F6"/>
    <w:rsid w:val="00E05120"/>
    <w:rsid w:val="00E055DB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369F1"/>
    <w:rsid w:val="00E432CE"/>
    <w:rsid w:val="00E437C3"/>
    <w:rsid w:val="00E5213F"/>
    <w:rsid w:val="00E56AA2"/>
    <w:rsid w:val="00E6114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073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088C"/>
    <w:rsid w:val="00EF2DBE"/>
    <w:rsid w:val="00EF4811"/>
    <w:rsid w:val="00EF61F2"/>
    <w:rsid w:val="00F00827"/>
    <w:rsid w:val="00F010FE"/>
    <w:rsid w:val="00F054FF"/>
    <w:rsid w:val="00F07F35"/>
    <w:rsid w:val="00F10524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4859"/>
    <w:rsid w:val="00F4549C"/>
    <w:rsid w:val="00F477A0"/>
    <w:rsid w:val="00F50D8A"/>
    <w:rsid w:val="00F51B11"/>
    <w:rsid w:val="00F55DD0"/>
    <w:rsid w:val="00F56343"/>
    <w:rsid w:val="00F74C37"/>
    <w:rsid w:val="00F75B94"/>
    <w:rsid w:val="00F77194"/>
    <w:rsid w:val="00F81081"/>
    <w:rsid w:val="00F854F4"/>
    <w:rsid w:val="00F90C98"/>
    <w:rsid w:val="00F9613F"/>
    <w:rsid w:val="00F972C4"/>
    <w:rsid w:val="00FA037A"/>
    <w:rsid w:val="00FA0ADD"/>
    <w:rsid w:val="00FA52D0"/>
    <w:rsid w:val="00FA53B9"/>
    <w:rsid w:val="00FB0648"/>
    <w:rsid w:val="00FB10A2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11A6"/>
    <w:rsid w:val="00FE136D"/>
    <w:rsid w:val="00FF00D9"/>
    <w:rsid w:val="00FF2C91"/>
    <w:rsid w:val="00FF530D"/>
    <w:rsid w:val="019A67DB"/>
    <w:rsid w:val="03B88C75"/>
    <w:rsid w:val="050BD40A"/>
    <w:rsid w:val="05210013"/>
    <w:rsid w:val="06D6C4D6"/>
    <w:rsid w:val="06FF67D4"/>
    <w:rsid w:val="082203DA"/>
    <w:rsid w:val="08914A90"/>
    <w:rsid w:val="0B4E985A"/>
    <w:rsid w:val="0C2BD124"/>
    <w:rsid w:val="0CCE3A71"/>
    <w:rsid w:val="0D511095"/>
    <w:rsid w:val="0DA33D69"/>
    <w:rsid w:val="0E1E7449"/>
    <w:rsid w:val="0F5FE4B5"/>
    <w:rsid w:val="0FD06B02"/>
    <w:rsid w:val="131F31C9"/>
    <w:rsid w:val="136E1F19"/>
    <w:rsid w:val="14ABE2C9"/>
    <w:rsid w:val="159EFABC"/>
    <w:rsid w:val="164A35F0"/>
    <w:rsid w:val="18DE2E9C"/>
    <w:rsid w:val="19687BF1"/>
    <w:rsid w:val="1972EAD9"/>
    <w:rsid w:val="198D59BE"/>
    <w:rsid w:val="1B82A3CE"/>
    <w:rsid w:val="1D8C40D1"/>
    <w:rsid w:val="1E6FE6AB"/>
    <w:rsid w:val="1F99105C"/>
    <w:rsid w:val="23342179"/>
    <w:rsid w:val="2336AEC8"/>
    <w:rsid w:val="24946AA0"/>
    <w:rsid w:val="24ED1A1A"/>
    <w:rsid w:val="25047262"/>
    <w:rsid w:val="28148D61"/>
    <w:rsid w:val="2840BB8D"/>
    <w:rsid w:val="284C871F"/>
    <w:rsid w:val="296350AB"/>
    <w:rsid w:val="2A03914C"/>
    <w:rsid w:val="2AA4A53E"/>
    <w:rsid w:val="2BD7D4C8"/>
    <w:rsid w:val="2C19F155"/>
    <w:rsid w:val="2F0A1D7C"/>
    <w:rsid w:val="344917D2"/>
    <w:rsid w:val="35050B5A"/>
    <w:rsid w:val="3677138B"/>
    <w:rsid w:val="36B2278C"/>
    <w:rsid w:val="379D2C31"/>
    <w:rsid w:val="3C65609A"/>
    <w:rsid w:val="408B85A5"/>
    <w:rsid w:val="41629C9C"/>
    <w:rsid w:val="436101B3"/>
    <w:rsid w:val="4594AB39"/>
    <w:rsid w:val="477A1AB9"/>
    <w:rsid w:val="49E571EF"/>
    <w:rsid w:val="4BD2A132"/>
    <w:rsid w:val="4EE7A24C"/>
    <w:rsid w:val="4EF5162A"/>
    <w:rsid w:val="501A397B"/>
    <w:rsid w:val="501FC15C"/>
    <w:rsid w:val="5209D267"/>
    <w:rsid w:val="52490C17"/>
    <w:rsid w:val="54776A25"/>
    <w:rsid w:val="55152311"/>
    <w:rsid w:val="55DB7602"/>
    <w:rsid w:val="566D6603"/>
    <w:rsid w:val="58429E75"/>
    <w:rsid w:val="59E8F1A4"/>
    <w:rsid w:val="5B232E0B"/>
    <w:rsid w:val="5B486057"/>
    <w:rsid w:val="5BAC2263"/>
    <w:rsid w:val="5C3BE366"/>
    <w:rsid w:val="5C461E62"/>
    <w:rsid w:val="5C9719EC"/>
    <w:rsid w:val="5D9CF722"/>
    <w:rsid w:val="5DBC7E95"/>
    <w:rsid w:val="6035F923"/>
    <w:rsid w:val="6170316D"/>
    <w:rsid w:val="6234CB71"/>
    <w:rsid w:val="656AFC31"/>
    <w:rsid w:val="68929305"/>
    <w:rsid w:val="6A20F501"/>
    <w:rsid w:val="6B7653A3"/>
    <w:rsid w:val="6CC0B6D7"/>
    <w:rsid w:val="6CD46F3C"/>
    <w:rsid w:val="6FBC1907"/>
    <w:rsid w:val="7031C06A"/>
    <w:rsid w:val="710A577C"/>
    <w:rsid w:val="72AF893D"/>
    <w:rsid w:val="72D12013"/>
    <w:rsid w:val="775DF62F"/>
    <w:rsid w:val="7816EB80"/>
    <w:rsid w:val="781E43B2"/>
    <w:rsid w:val="792F79FC"/>
    <w:rsid w:val="79A0DD02"/>
    <w:rsid w:val="7A003AA0"/>
    <w:rsid w:val="7A7989E3"/>
    <w:rsid w:val="7AD54BAB"/>
    <w:rsid w:val="7C7DDD5B"/>
    <w:rsid w:val="7E63F10D"/>
    <w:rsid w:val="7EDE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80DD7C"/>
  <w14:defaultImageDpi w14:val="0"/>
  <w15:docId w15:val="{F9C9D2CA-CB60-457F-9BF9-6659AD71F0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uiPriority="0" w:semiHidden="0" w:unhideWhenUsed="0" w:qFormat="1"/>
    <w:lsdException w:name="Default Paragraph Font" w:locked="1" w:uiPriority="0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uiPriority="0" w:semiHidden="0" w:unhideWhenUsed="0" w:qFormat="1"/>
    <w:lsdException w:name="Strong" w:locked="1" w:uiPriority="22" w:semiHidden="0" w:unhideWhenUsed="0" w:qFormat="1"/>
    <w:lsdException w:name="Emphasis" w:locked="1" w:uiPriority="2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paragraph" w:styleId="Titlu4">
    <w:name w:val="heading 4"/>
    <w:basedOn w:val="Normal"/>
    <w:next w:val="Normal"/>
    <w:link w:val="Titlu4Caracter"/>
    <w:semiHidden/>
    <w:unhideWhenUsed/>
    <w:qFormat/>
    <w:locked/>
    <w:rsid w:val="004C001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GrilTabe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uiPriority w:val="9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Robust">
    <w:name w:val="Strong"/>
    <w:basedOn w:val="Fontdeparagrafimplicit"/>
    <w:uiPriority w:val="22"/>
    <w:qFormat/>
    <w:locked/>
    <w:rsid w:val="004051AB"/>
    <w:rPr>
      <w:b/>
      <w:bCs/>
    </w:rPr>
  </w:style>
  <w:style w:type="character" w:styleId="Titlu4Caracter" w:customStyle="1">
    <w:name w:val="Titlu 4 Caracter"/>
    <w:basedOn w:val="Fontdeparagrafimplicit"/>
    <w:link w:val="Titlu4"/>
    <w:semiHidden/>
    <w:rsid w:val="004C0019"/>
    <w:rPr>
      <w:rFonts w:asciiTheme="majorHAnsi" w:hAnsiTheme="majorHAnsi" w:eastAsiaTheme="majorEastAsia" w:cstheme="majorBidi"/>
      <w:b/>
      <w:bCs/>
      <w:i/>
      <w:iCs/>
      <w:color w:val="4F81BD" w:themeColor="accent1"/>
      <w:lang w:val="ro-RO"/>
    </w:rPr>
  </w:style>
  <w:style w:type="character" w:styleId="normaltextrun" w:customStyle="1">
    <w:name w:val="normaltextrun"/>
    <w:basedOn w:val="Fontdeparagrafimplicit"/>
    <w:rsid w:val="00F81081"/>
  </w:style>
  <w:style w:type="character" w:styleId="eop" w:customStyle="1">
    <w:name w:val="eop"/>
    <w:basedOn w:val="Fontdeparagrafimplicit"/>
    <w:rsid w:val="00F81081"/>
  </w:style>
  <w:style w:type="paragraph" w:styleId="paragraph" w:customStyle="1">
    <w:name w:val="paragraph"/>
    <w:basedOn w:val="Normal"/>
    <w:rsid w:val="003965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styleId="Default" w:customStyle="1">
    <w:name w:val="Default"/>
    <w:rsid w:val="006A65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paragraph" w:styleId="Titlu4">
    <w:name w:val="heading 4"/>
    <w:basedOn w:val="Normal"/>
    <w:next w:val="Normal"/>
    <w:link w:val="Titlu4Caracter"/>
    <w:semiHidden/>
    <w:unhideWhenUsed/>
    <w:qFormat/>
    <w:locked/>
    <w:rsid w:val="004C00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GrilTabe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customStyle="1" w:styleId="Titlu3Caracter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Fontdeparagrafimplici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customStyle="1" w:styleId="CorptextCaracter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6E07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customStyle="1" w:styleId="TableParagraph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customStyle="1" w:styleId="FrspaiereCaracter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Robust">
    <w:name w:val="Strong"/>
    <w:basedOn w:val="Fontdeparagrafimplicit"/>
    <w:uiPriority w:val="22"/>
    <w:qFormat/>
    <w:locked/>
    <w:rsid w:val="004051AB"/>
    <w:rPr>
      <w:b/>
      <w:bCs/>
    </w:rPr>
  </w:style>
  <w:style w:type="character" w:customStyle="1" w:styleId="Titlu4Caracter">
    <w:name w:val="Titlu 4 Caracter"/>
    <w:basedOn w:val="Fontdeparagrafimplicit"/>
    <w:link w:val="Titlu4"/>
    <w:semiHidden/>
    <w:rsid w:val="004C0019"/>
    <w:rPr>
      <w:rFonts w:asciiTheme="majorHAnsi" w:eastAsiaTheme="majorEastAsia" w:hAnsiTheme="majorHAnsi" w:cstheme="majorBidi"/>
      <w:b/>
      <w:bCs/>
      <w:i/>
      <w:iCs/>
      <w:color w:val="4F81BD" w:themeColor="accent1"/>
      <w:lang w:val="ro-RO"/>
    </w:rPr>
  </w:style>
  <w:style w:type="character" w:customStyle="1" w:styleId="normaltextrun">
    <w:name w:val="normaltextrun"/>
    <w:basedOn w:val="Fontdeparagrafimplicit"/>
    <w:rsid w:val="00F81081"/>
  </w:style>
  <w:style w:type="character" w:customStyle="1" w:styleId="eop">
    <w:name w:val="eop"/>
    <w:basedOn w:val="Fontdeparagrafimplicit"/>
    <w:rsid w:val="00F81081"/>
  </w:style>
  <w:style w:type="paragraph" w:customStyle="1" w:styleId="paragraph">
    <w:name w:val="paragraph"/>
    <w:basedOn w:val="Normal"/>
    <w:rsid w:val="003965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Default">
    <w:name w:val="Default"/>
    <w:rsid w:val="006A65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microsoft.com/office/2007/relationships/stylesWithEffects" Target="stylesWithEffects.xml" Id="rId7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hyperlink" Target="http://ieeexplore.ieee.org/xpl/mostRecentIssue.jsp?punumber=8119309" TargetMode="External" Id="rId15" /><Relationship Type="http://schemas.openxmlformats.org/officeDocument/2006/relationships/theme" Target="theme/theme1.xml" Id="rId23" /><Relationship Type="http://schemas.openxmlformats.org/officeDocument/2006/relationships/footnotes" Target="foot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://ieeexplore.ieee.org/xpl/mostRecentIssue.jsp?punumber=8119309" TargetMode="External" Id="rId14" /><Relationship Type="http://schemas.openxmlformats.org/officeDocument/2006/relationships/fontTable" Target="fontTable.xml" Id="rId22" /><Relationship Type="http://schemas.openxmlformats.org/officeDocument/2006/relationships/hyperlink" Target="http://ieeexplore.ieee.org/xpl/mostRecentIssue.jsp?punumber=8119309" TargetMode="External" Id="R6c0c2eefd7eb43ad" /><Relationship Type="http://schemas.openxmlformats.org/officeDocument/2006/relationships/hyperlink" Target="http://ieeexplore.ieee.org/xpl/mostRecentIssue.jsp?punumber=8119309" TargetMode="External" Id="R6ff38441dda843a6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20AA33-A388-4A97-9C49-15308FD49D8F}"/>
</file>

<file path=customXml/itemProps4.xml><?xml version="1.0" encoding="utf-8"?>
<ds:datastoreItem xmlns:ds="http://schemas.openxmlformats.org/officeDocument/2006/customXml" ds:itemID="{8EE6FB09-84F7-4E83-B805-9DBCFC08706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</dc:creator>
  <lastModifiedBy>MARIUS CLAUDIU LANGA (138740)</lastModifiedBy>
  <revision>6</revision>
  <dcterms:created xsi:type="dcterms:W3CDTF">2025-09-30T07:55:00.0000000Z</dcterms:created>
  <dcterms:modified xsi:type="dcterms:W3CDTF">2025-10-03T07:32:00.3159084Z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